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9797B" w14:textId="6C104B38" w:rsidR="00CA234D" w:rsidRDefault="00CA234D" w:rsidP="001B2FA4">
      <w:pPr>
        <w:spacing w:after="0" w:line="240" w:lineRule="auto"/>
        <w:jc w:val="center"/>
        <w:rPr>
          <w:b/>
          <w:bCs/>
          <w:sz w:val="32"/>
          <w:szCs w:val="32"/>
        </w:rPr>
      </w:pPr>
    </w:p>
    <w:p w14:paraId="2BD4B06D" w14:textId="05F98394" w:rsidR="001B2FA4" w:rsidRPr="001B2FA4" w:rsidRDefault="001B2FA4" w:rsidP="001B2FA4">
      <w:pPr>
        <w:spacing w:after="0" w:line="240" w:lineRule="auto"/>
        <w:jc w:val="center"/>
        <w:rPr>
          <w:b/>
          <w:bCs/>
          <w:sz w:val="32"/>
          <w:szCs w:val="32"/>
        </w:rPr>
      </w:pPr>
      <w:r w:rsidRPr="001B2FA4">
        <w:rPr>
          <w:b/>
          <w:bCs/>
          <w:sz w:val="32"/>
          <w:szCs w:val="32"/>
        </w:rPr>
        <w:t>LACP Exam Content Outline</w:t>
      </w:r>
    </w:p>
    <w:p w14:paraId="11476822" w14:textId="77777777" w:rsidR="001B2FA4" w:rsidRDefault="001B2FA4" w:rsidP="00046965">
      <w:pPr>
        <w:spacing w:after="0" w:line="240" w:lineRule="auto"/>
      </w:pPr>
    </w:p>
    <w:p w14:paraId="3253F8B4" w14:textId="12424C25" w:rsidR="008A0E5F" w:rsidRDefault="008A0E5F" w:rsidP="00046965">
      <w:pPr>
        <w:spacing w:after="0" w:line="240" w:lineRule="auto"/>
      </w:pPr>
      <w:r>
        <w:t xml:space="preserve">The </w:t>
      </w:r>
      <w:r w:rsidRPr="008A0E5F">
        <w:t>Life and Annuity Ce</w:t>
      </w:r>
      <w:bookmarkStart w:id="0" w:name="_GoBack"/>
      <w:bookmarkEnd w:id="0"/>
      <w:r w:rsidRPr="008A0E5F">
        <w:t>rtified Professional</w:t>
      </w:r>
      <w:r>
        <w:t xml:space="preserve"> (LACP) exam is designed by industry subject matter experts to assess the ability of test takers to assess client needs and implement solutions in accordance with the highest ethical standards and professionalism. The composition of the exam is based on a comprehensive job</w:t>
      </w:r>
      <w:r w:rsidR="001B2FA4">
        <w:t xml:space="preserve"> analysis performed by life insurance and annuity subject matter experts in 2017. </w:t>
      </w:r>
      <w:r w:rsidR="001B2FA4" w:rsidRPr="001B2FA4">
        <w:t>Candidates must demonstrate proficiency in the following areas: Product Knowledge; Consultative Sales Process; and Ethical, Legal and Regulatory Requirements.</w:t>
      </w:r>
      <w:r w:rsidR="001B2FA4">
        <w:t xml:space="preserve"> The following outline presents the content identified in that job analysis to guide the composition of the exam.</w:t>
      </w:r>
    </w:p>
    <w:p w14:paraId="3A8C8DDA" w14:textId="77777777" w:rsidR="001B2FA4" w:rsidRDefault="001B2FA4" w:rsidP="00046965">
      <w:pPr>
        <w:spacing w:after="0" w:line="240" w:lineRule="auto"/>
      </w:pPr>
    </w:p>
    <w:p w14:paraId="12A36841" w14:textId="77777777" w:rsidR="00046965" w:rsidRDefault="00046965" w:rsidP="00046965">
      <w:pPr>
        <w:spacing w:after="0" w:line="240" w:lineRule="auto"/>
      </w:pPr>
    </w:p>
    <w:p w14:paraId="351300EC" w14:textId="77777777" w:rsidR="00046965" w:rsidRPr="00046965" w:rsidRDefault="00046965" w:rsidP="00046965">
      <w:pPr>
        <w:spacing w:after="0" w:line="240" w:lineRule="auto"/>
        <w:rPr>
          <w:b/>
          <w:bCs/>
        </w:rPr>
      </w:pPr>
      <w:r w:rsidRPr="00046965">
        <w:rPr>
          <w:b/>
          <w:bCs/>
        </w:rPr>
        <w:t>Product Knowledge</w:t>
      </w:r>
    </w:p>
    <w:p w14:paraId="551DE6B2" w14:textId="5264ECA9" w:rsidR="00046965" w:rsidRDefault="00046965" w:rsidP="00046965">
      <w:pPr>
        <w:spacing w:after="0" w:line="240" w:lineRule="auto"/>
      </w:pPr>
      <w:r>
        <w:t>Professionals who wish to become a LACP must possess a depth of knowledge in order to deliver thorough and competent advice to clients seeking financial services and solutions in life insurance and annuities.</w:t>
      </w:r>
    </w:p>
    <w:p w14:paraId="77282609" w14:textId="77777777" w:rsidR="00046965" w:rsidRDefault="00046965" w:rsidP="00046965">
      <w:pPr>
        <w:spacing w:after="0" w:line="240" w:lineRule="auto"/>
      </w:pPr>
    </w:p>
    <w:p w14:paraId="58B5778C" w14:textId="2F45CC55" w:rsidR="00C2231D" w:rsidRPr="00046965" w:rsidRDefault="00C2231D" w:rsidP="00850C28">
      <w:pPr>
        <w:spacing w:after="0" w:line="240" w:lineRule="auto"/>
        <w:rPr>
          <w:b/>
          <w:bCs/>
        </w:rPr>
      </w:pPr>
      <w:r w:rsidRPr="00046965">
        <w:rPr>
          <w:b/>
          <w:bCs/>
        </w:rPr>
        <w:t xml:space="preserve">LACP </w:t>
      </w:r>
      <w:r w:rsidR="00046965" w:rsidRPr="00046965">
        <w:rPr>
          <w:b/>
          <w:bCs/>
        </w:rPr>
        <w:t>Product Knowledge Outline</w:t>
      </w:r>
    </w:p>
    <w:p w14:paraId="21CECC59" w14:textId="77777777" w:rsidR="00850C28" w:rsidRDefault="00850C28" w:rsidP="00850C28">
      <w:pPr>
        <w:spacing w:after="0" w:line="240" w:lineRule="auto"/>
      </w:pPr>
    </w:p>
    <w:p w14:paraId="44B828F3" w14:textId="1F80C06D" w:rsidR="00C2231D" w:rsidRDefault="00C2231D" w:rsidP="00267CAE">
      <w:pPr>
        <w:pStyle w:val="ListParagraph"/>
        <w:numPr>
          <w:ilvl w:val="0"/>
          <w:numId w:val="10"/>
        </w:numPr>
        <w:spacing w:after="0" w:line="240" w:lineRule="auto"/>
      </w:pPr>
      <w:r>
        <w:t>Life Insurance</w:t>
      </w:r>
    </w:p>
    <w:p w14:paraId="0E2E6C93" w14:textId="77777777" w:rsidR="00C2231D" w:rsidRDefault="00C2231D" w:rsidP="00267CAE">
      <w:pPr>
        <w:pStyle w:val="ListParagraph"/>
        <w:numPr>
          <w:ilvl w:val="1"/>
          <w:numId w:val="10"/>
        </w:numPr>
        <w:spacing w:after="0" w:line="240" w:lineRule="auto"/>
      </w:pPr>
      <w:r>
        <w:t>Permanent</w:t>
      </w:r>
    </w:p>
    <w:p w14:paraId="2607F66E" w14:textId="77777777" w:rsidR="00C2231D" w:rsidRDefault="00C2231D" w:rsidP="00FC459D">
      <w:pPr>
        <w:pStyle w:val="ListParagraph"/>
        <w:numPr>
          <w:ilvl w:val="2"/>
          <w:numId w:val="10"/>
        </w:numPr>
        <w:spacing w:after="0" w:line="240" w:lineRule="auto"/>
      </w:pPr>
      <w:r>
        <w:t>Whole Life (e.g., participating, non-participating, single premium, limited pay)</w:t>
      </w:r>
    </w:p>
    <w:p w14:paraId="1A85A830" w14:textId="77777777" w:rsidR="00C2231D" w:rsidRDefault="00C2231D" w:rsidP="00FC459D">
      <w:pPr>
        <w:pStyle w:val="ListParagraph"/>
        <w:numPr>
          <w:ilvl w:val="2"/>
          <w:numId w:val="10"/>
        </w:numPr>
        <w:spacing w:after="0" w:line="240" w:lineRule="auto"/>
      </w:pPr>
      <w:r>
        <w:t>Universal Life</w:t>
      </w:r>
    </w:p>
    <w:p w14:paraId="14920531" w14:textId="77777777" w:rsidR="00C2231D" w:rsidRDefault="00C2231D" w:rsidP="00FC459D">
      <w:pPr>
        <w:pStyle w:val="ListParagraph"/>
        <w:numPr>
          <w:ilvl w:val="2"/>
          <w:numId w:val="10"/>
        </w:numPr>
        <w:spacing w:after="0" w:line="240" w:lineRule="auto"/>
      </w:pPr>
      <w:r>
        <w:t>Variable Life</w:t>
      </w:r>
    </w:p>
    <w:p w14:paraId="40DDF4C7" w14:textId="77777777" w:rsidR="00C2231D" w:rsidRDefault="00C2231D" w:rsidP="00FC459D">
      <w:pPr>
        <w:pStyle w:val="ListParagraph"/>
        <w:numPr>
          <w:ilvl w:val="2"/>
          <w:numId w:val="10"/>
        </w:numPr>
        <w:spacing w:after="0" w:line="240" w:lineRule="auto"/>
      </w:pPr>
      <w:r>
        <w:t>Variable Universal Life</w:t>
      </w:r>
    </w:p>
    <w:p w14:paraId="1E04572D" w14:textId="77777777" w:rsidR="00C2231D" w:rsidRDefault="00C2231D" w:rsidP="00FC459D">
      <w:pPr>
        <w:pStyle w:val="ListParagraph"/>
        <w:numPr>
          <w:ilvl w:val="2"/>
          <w:numId w:val="10"/>
        </w:numPr>
        <w:spacing w:after="0" w:line="240" w:lineRule="auto"/>
      </w:pPr>
      <w:r>
        <w:t>Index Universal Life</w:t>
      </w:r>
    </w:p>
    <w:p w14:paraId="27912DDE" w14:textId="77777777" w:rsidR="00C2231D" w:rsidRDefault="00C2231D" w:rsidP="00FC459D">
      <w:pPr>
        <w:pStyle w:val="ListParagraph"/>
        <w:numPr>
          <w:ilvl w:val="2"/>
          <w:numId w:val="10"/>
        </w:numPr>
        <w:spacing w:after="0" w:line="240" w:lineRule="auto"/>
      </w:pPr>
      <w:r>
        <w:t>Modified Benefit Life (Guaranteed Issue/Senior Life Plans)</w:t>
      </w:r>
    </w:p>
    <w:p w14:paraId="0799734C" w14:textId="77777777" w:rsidR="00C2231D" w:rsidRDefault="00C2231D" w:rsidP="00FC459D">
      <w:pPr>
        <w:pStyle w:val="ListParagraph"/>
        <w:numPr>
          <w:ilvl w:val="2"/>
          <w:numId w:val="10"/>
        </w:numPr>
        <w:spacing w:after="0" w:line="240" w:lineRule="auto"/>
      </w:pPr>
      <w:r>
        <w:t>Pre-Need Burial Insurance</w:t>
      </w:r>
    </w:p>
    <w:p w14:paraId="24E8CF54" w14:textId="77777777" w:rsidR="00C2231D" w:rsidRDefault="00C2231D" w:rsidP="00FC459D">
      <w:pPr>
        <w:pStyle w:val="ListParagraph"/>
        <w:numPr>
          <w:ilvl w:val="2"/>
          <w:numId w:val="10"/>
        </w:numPr>
        <w:spacing w:after="0" w:line="240" w:lineRule="auto"/>
      </w:pPr>
      <w:r>
        <w:t>Debit/Industrial Life Insurance</w:t>
      </w:r>
    </w:p>
    <w:p w14:paraId="12667D25" w14:textId="77777777" w:rsidR="00C2231D" w:rsidRDefault="00C2231D" w:rsidP="00FC459D">
      <w:pPr>
        <w:pStyle w:val="ListParagraph"/>
        <w:numPr>
          <w:ilvl w:val="2"/>
          <w:numId w:val="10"/>
        </w:numPr>
        <w:spacing w:after="0" w:line="240" w:lineRule="auto"/>
      </w:pPr>
      <w:r>
        <w:t>Joint Life Insurance (first/last to die)</w:t>
      </w:r>
    </w:p>
    <w:p w14:paraId="00DBADB1" w14:textId="77777777" w:rsidR="00C2231D" w:rsidRDefault="00C2231D" w:rsidP="00FC459D">
      <w:pPr>
        <w:pStyle w:val="ListParagraph"/>
        <w:numPr>
          <w:ilvl w:val="2"/>
          <w:numId w:val="10"/>
        </w:numPr>
        <w:spacing w:after="0" w:line="240" w:lineRule="auto"/>
      </w:pPr>
      <w:r>
        <w:t>Group Life Insurance</w:t>
      </w:r>
    </w:p>
    <w:p w14:paraId="06A30A17" w14:textId="77777777" w:rsidR="00C2231D" w:rsidRDefault="00C2231D" w:rsidP="00FC459D">
      <w:pPr>
        <w:pStyle w:val="ListParagraph"/>
        <w:numPr>
          <w:ilvl w:val="2"/>
          <w:numId w:val="10"/>
        </w:numPr>
        <w:spacing w:after="0" w:line="240" w:lineRule="auto"/>
      </w:pPr>
      <w:r>
        <w:t>Family Policy</w:t>
      </w:r>
    </w:p>
    <w:p w14:paraId="37C6BCF8" w14:textId="146FD886" w:rsidR="00C2231D" w:rsidRDefault="00C2231D" w:rsidP="00FC459D">
      <w:pPr>
        <w:pStyle w:val="ListParagraph"/>
        <w:numPr>
          <w:ilvl w:val="2"/>
          <w:numId w:val="10"/>
        </w:numPr>
        <w:spacing w:after="0" w:line="240" w:lineRule="auto"/>
      </w:pPr>
      <w:r>
        <w:t>Life/Long-Term Care Hybrid</w:t>
      </w:r>
    </w:p>
    <w:p w14:paraId="21D23F2F" w14:textId="77777777" w:rsidR="001B2FA4" w:rsidRDefault="001B2FA4" w:rsidP="001B2FA4">
      <w:pPr>
        <w:spacing w:after="0" w:line="240" w:lineRule="auto"/>
      </w:pPr>
    </w:p>
    <w:p w14:paraId="5E4C464C" w14:textId="56A05FCD" w:rsidR="00C2231D" w:rsidRDefault="00C2231D" w:rsidP="00267CAE">
      <w:pPr>
        <w:pStyle w:val="ListParagraph"/>
        <w:numPr>
          <w:ilvl w:val="1"/>
          <w:numId w:val="10"/>
        </w:numPr>
        <w:spacing w:after="0" w:line="240" w:lineRule="auto"/>
      </w:pPr>
      <w:r>
        <w:t>Term</w:t>
      </w:r>
    </w:p>
    <w:p w14:paraId="2F31C826" w14:textId="77777777" w:rsidR="00C2231D" w:rsidRDefault="00C2231D" w:rsidP="00FC459D">
      <w:pPr>
        <w:pStyle w:val="ListParagraph"/>
        <w:numPr>
          <w:ilvl w:val="2"/>
          <w:numId w:val="10"/>
        </w:numPr>
        <w:spacing w:after="0" w:line="240" w:lineRule="auto"/>
      </w:pPr>
      <w:r>
        <w:t>Level</w:t>
      </w:r>
    </w:p>
    <w:p w14:paraId="23D81AEB" w14:textId="77777777" w:rsidR="00C2231D" w:rsidRDefault="00C2231D" w:rsidP="00FC459D">
      <w:pPr>
        <w:pStyle w:val="ListParagraph"/>
        <w:numPr>
          <w:ilvl w:val="2"/>
          <w:numId w:val="10"/>
        </w:numPr>
        <w:spacing w:after="0" w:line="240" w:lineRule="auto"/>
      </w:pPr>
      <w:r>
        <w:t>Annual Renewable</w:t>
      </w:r>
    </w:p>
    <w:p w14:paraId="348D7D4B" w14:textId="77777777" w:rsidR="00C2231D" w:rsidRDefault="00C2231D" w:rsidP="00FC459D">
      <w:pPr>
        <w:pStyle w:val="ListParagraph"/>
        <w:numPr>
          <w:ilvl w:val="2"/>
          <w:numId w:val="10"/>
        </w:numPr>
        <w:spacing w:after="0" w:line="240" w:lineRule="auto"/>
      </w:pPr>
      <w:r>
        <w:t>Convertible</w:t>
      </w:r>
    </w:p>
    <w:p w14:paraId="330C6A82" w14:textId="77777777" w:rsidR="00C2231D" w:rsidRDefault="00C2231D" w:rsidP="00FC459D">
      <w:pPr>
        <w:pStyle w:val="ListParagraph"/>
        <w:numPr>
          <w:ilvl w:val="2"/>
          <w:numId w:val="10"/>
        </w:numPr>
        <w:spacing w:after="0" w:line="240" w:lineRule="auto"/>
      </w:pPr>
      <w:r>
        <w:t>Group</w:t>
      </w:r>
    </w:p>
    <w:p w14:paraId="7E5EC2E8" w14:textId="77777777" w:rsidR="00C2231D" w:rsidRDefault="00C2231D" w:rsidP="00FC459D">
      <w:pPr>
        <w:pStyle w:val="ListParagraph"/>
        <w:numPr>
          <w:ilvl w:val="2"/>
          <w:numId w:val="10"/>
        </w:numPr>
        <w:spacing w:after="0" w:line="240" w:lineRule="auto"/>
      </w:pPr>
      <w:r>
        <w:t>Return of Premium</w:t>
      </w:r>
    </w:p>
    <w:p w14:paraId="14683BA4" w14:textId="77777777" w:rsidR="00C2231D" w:rsidRDefault="00C2231D" w:rsidP="00FC459D">
      <w:pPr>
        <w:pStyle w:val="ListParagraph"/>
        <w:numPr>
          <w:ilvl w:val="2"/>
          <w:numId w:val="10"/>
        </w:numPr>
        <w:spacing w:after="0" w:line="240" w:lineRule="auto"/>
      </w:pPr>
      <w:r>
        <w:t>Accidental Life Insurance</w:t>
      </w:r>
    </w:p>
    <w:p w14:paraId="1EBE4A3B" w14:textId="23BCA096" w:rsidR="00267CAE" w:rsidRDefault="00C2231D" w:rsidP="00FC459D">
      <w:pPr>
        <w:pStyle w:val="ListParagraph"/>
        <w:numPr>
          <w:ilvl w:val="2"/>
          <w:numId w:val="10"/>
        </w:numPr>
        <w:spacing w:after="0" w:line="240" w:lineRule="auto"/>
      </w:pPr>
      <w:r>
        <w:t>Credit Life Insurance</w:t>
      </w:r>
    </w:p>
    <w:p w14:paraId="16696DD1" w14:textId="77777777" w:rsidR="00046965" w:rsidRDefault="00046965" w:rsidP="00046965">
      <w:pPr>
        <w:pStyle w:val="ListParagraph"/>
        <w:spacing w:after="0" w:line="240" w:lineRule="auto"/>
        <w:ind w:left="1080"/>
      </w:pPr>
    </w:p>
    <w:p w14:paraId="7DE25041" w14:textId="7BFFC891" w:rsidR="00C2231D" w:rsidRDefault="00C2231D" w:rsidP="00FC459D">
      <w:pPr>
        <w:pStyle w:val="ListParagraph"/>
        <w:numPr>
          <w:ilvl w:val="0"/>
          <w:numId w:val="10"/>
        </w:numPr>
        <w:spacing w:after="0" w:line="240" w:lineRule="auto"/>
      </w:pPr>
      <w:r>
        <w:t>Annuities</w:t>
      </w:r>
    </w:p>
    <w:p w14:paraId="0B7EA6AD" w14:textId="6201F9CD" w:rsidR="00C2231D" w:rsidRDefault="00C2231D" w:rsidP="00267CAE">
      <w:pPr>
        <w:pStyle w:val="ListParagraph"/>
        <w:numPr>
          <w:ilvl w:val="1"/>
          <w:numId w:val="10"/>
        </w:numPr>
        <w:spacing w:after="0" w:line="240" w:lineRule="auto"/>
      </w:pPr>
      <w:r>
        <w:lastRenderedPageBreak/>
        <w:t>Immediate Type</w:t>
      </w:r>
    </w:p>
    <w:p w14:paraId="14CCE93B" w14:textId="77777777" w:rsidR="00C2231D" w:rsidRDefault="00C2231D" w:rsidP="00FC459D">
      <w:pPr>
        <w:pStyle w:val="ListParagraph"/>
        <w:numPr>
          <w:ilvl w:val="2"/>
          <w:numId w:val="10"/>
        </w:numPr>
        <w:spacing w:after="0" w:line="240" w:lineRule="auto"/>
      </w:pPr>
      <w:r>
        <w:t>Fixed</w:t>
      </w:r>
    </w:p>
    <w:p w14:paraId="141C409F" w14:textId="77777777" w:rsidR="00C2231D" w:rsidRDefault="00C2231D" w:rsidP="00FC459D">
      <w:pPr>
        <w:pStyle w:val="ListParagraph"/>
        <w:numPr>
          <w:ilvl w:val="2"/>
          <w:numId w:val="10"/>
        </w:numPr>
        <w:spacing w:after="0" w:line="240" w:lineRule="auto"/>
      </w:pPr>
      <w:r>
        <w:t>Fixed Equity Indexed</w:t>
      </w:r>
    </w:p>
    <w:p w14:paraId="1AE7D27B" w14:textId="77777777" w:rsidR="00C2231D" w:rsidRDefault="00C2231D" w:rsidP="00FC459D">
      <w:pPr>
        <w:pStyle w:val="ListParagraph"/>
        <w:numPr>
          <w:ilvl w:val="2"/>
          <w:numId w:val="10"/>
        </w:numPr>
        <w:spacing w:after="0" w:line="240" w:lineRule="auto"/>
      </w:pPr>
      <w:r>
        <w:t>Variable</w:t>
      </w:r>
    </w:p>
    <w:p w14:paraId="4A826D6F" w14:textId="77777777" w:rsidR="00C2231D" w:rsidRDefault="00C2231D" w:rsidP="00FC459D">
      <w:pPr>
        <w:pStyle w:val="ListParagraph"/>
        <w:numPr>
          <w:ilvl w:val="2"/>
          <w:numId w:val="10"/>
        </w:numPr>
        <w:spacing w:after="0" w:line="240" w:lineRule="auto"/>
      </w:pPr>
      <w:r>
        <w:t>Settlement Options</w:t>
      </w:r>
    </w:p>
    <w:p w14:paraId="08AD105F" w14:textId="77777777" w:rsidR="00C2231D" w:rsidRDefault="00C2231D" w:rsidP="00FC459D">
      <w:pPr>
        <w:pStyle w:val="ListParagraph"/>
        <w:numPr>
          <w:ilvl w:val="2"/>
          <w:numId w:val="10"/>
        </w:numPr>
        <w:spacing w:after="0" w:line="240" w:lineRule="auto"/>
      </w:pPr>
      <w:r>
        <w:t>Single/Joint Life</w:t>
      </w:r>
    </w:p>
    <w:p w14:paraId="7259C634" w14:textId="77777777" w:rsidR="00C2231D" w:rsidRDefault="00C2231D" w:rsidP="00FC459D">
      <w:pPr>
        <w:pStyle w:val="ListParagraph"/>
        <w:numPr>
          <w:ilvl w:val="2"/>
          <w:numId w:val="10"/>
        </w:numPr>
        <w:spacing w:after="0" w:line="240" w:lineRule="auto"/>
      </w:pPr>
      <w:r>
        <w:t>Period Certain</w:t>
      </w:r>
    </w:p>
    <w:p w14:paraId="7915B3D8" w14:textId="77777777" w:rsidR="00C2231D" w:rsidRDefault="00C2231D" w:rsidP="00FC459D">
      <w:pPr>
        <w:pStyle w:val="ListParagraph"/>
        <w:numPr>
          <w:ilvl w:val="2"/>
          <w:numId w:val="10"/>
        </w:numPr>
        <w:spacing w:after="0" w:line="240" w:lineRule="auto"/>
      </w:pPr>
      <w:r>
        <w:t>Life Certain</w:t>
      </w:r>
    </w:p>
    <w:p w14:paraId="50A16885" w14:textId="77777777" w:rsidR="00C2231D" w:rsidRDefault="00C2231D" w:rsidP="00FC459D">
      <w:pPr>
        <w:pStyle w:val="ListParagraph"/>
        <w:numPr>
          <w:ilvl w:val="2"/>
          <w:numId w:val="10"/>
        </w:numPr>
        <w:spacing w:after="0" w:line="240" w:lineRule="auto"/>
      </w:pPr>
      <w:r>
        <w:t>Installment Refund</w:t>
      </w:r>
    </w:p>
    <w:p w14:paraId="5B338451" w14:textId="42360A25" w:rsidR="00C2231D" w:rsidRDefault="00C2231D" w:rsidP="00FC459D">
      <w:pPr>
        <w:pStyle w:val="ListParagraph"/>
        <w:numPr>
          <w:ilvl w:val="2"/>
          <w:numId w:val="10"/>
        </w:numPr>
        <w:spacing w:after="0" w:line="240" w:lineRule="auto"/>
      </w:pPr>
      <w:r>
        <w:t>Medically Underwritten</w:t>
      </w:r>
    </w:p>
    <w:p w14:paraId="2E3000B0" w14:textId="77777777" w:rsidR="001B2FA4" w:rsidRDefault="001B2FA4" w:rsidP="001B2FA4">
      <w:pPr>
        <w:spacing w:after="0" w:line="240" w:lineRule="auto"/>
      </w:pPr>
    </w:p>
    <w:p w14:paraId="6267F4A3" w14:textId="275CEA06" w:rsidR="00C2231D" w:rsidRDefault="00C2231D" w:rsidP="00267CAE">
      <w:pPr>
        <w:pStyle w:val="ListParagraph"/>
        <w:numPr>
          <w:ilvl w:val="1"/>
          <w:numId w:val="10"/>
        </w:numPr>
        <w:spacing w:after="0" w:line="240" w:lineRule="auto"/>
      </w:pPr>
      <w:r>
        <w:t>Deferred Type</w:t>
      </w:r>
    </w:p>
    <w:p w14:paraId="0EACCC59" w14:textId="77777777" w:rsidR="00C2231D" w:rsidRDefault="00C2231D" w:rsidP="00FC459D">
      <w:pPr>
        <w:pStyle w:val="ListParagraph"/>
        <w:numPr>
          <w:ilvl w:val="2"/>
          <w:numId w:val="10"/>
        </w:numPr>
        <w:spacing w:after="0" w:line="240" w:lineRule="auto"/>
      </w:pPr>
      <w:r>
        <w:t>Fixed</w:t>
      </w:r>
    </w:p>
    <w:p w14:paraId="16282B0E" w14:textId="77777777" w:rsidR="00C2231D" w:rsidRDefault="00C2231D" w:rsidP="00FC459D">
      <w:pPr>
        <w:pStyle w:val="ListParagraph"/>
        <w:numPr>
          <w:ilvl w:val="2"/>
          <w:numId w:val="10"/>
        </w:numPr>
        <w:spacing w:after="0" w:line="240" w:lineRule="auto"/>
      </w:pPr>
      <w:r>
        <w:t>Fixed Equity Indexed</w:t>
      </w:r>
    </w:p>
    <w:p w14:paraId="1E087ED2" w14:textId="77777777" w:rsidR="00C2231D" w:rsidRDefault="00C2231D" w:rsidP="00FC459D">
      <w:pPr>
        <w:pStyle w:val="ListParagraph"/>
        <w:numPr>
          <w:ilvl w:val="2"/>
          <w:numId w:val="10"/>
        </w:numPr>
        <w:spacing w:after="0" w:line="240" w:lineRule="auto"/>
      </w:pPr>
      <w:r>
        <w:t>Variable</w:t>
      </w:r>
    </w:p>
    <w:p w14:paraId="46F603BF" w14:textId="77777777" w:rsidR="00C2231D" w:rsidRDefault="00C2231D" w:rsidP="00FC459D">
      <w:pPr>
        <w:pStyle w:val="ListParagraph"/>
        <w:numPr>
          <w:ilvl w:val="2"/>
          <w:numId w:val="10"/>
        </w:numPr>
        <w:spacing w:after="0" w:line="240" w:lineRule="auto"/>
      </w:pPr>
      <w:r>
        <w:t>Longevity/Defined Income Annuity</w:t>
      </w:r>
    </w:p>
    <w:p w14:paraId="66FA9ED6" w14:textId="77777777" w:rsidR="00C2231D" w:rsidRDefault="00C2231D" w:rsidP="00FC459D">
      <w:pPr>
        <w:pStyle w:val="ListParagraph"/>
        <w:numPr>
          <w:ilvl w:val="2"/>
          <w:numId w:val="10"/>
        </w:numPr>
        <w:spacing w:after="0" w:line="240" w:lineRule="auto"/>
      </w:pPr>
      <w:r>
        <w:t>Settlement Options</w:t>
      </w:r>
    </w:p>
    <w:p w14:paraId="37AC5986" w14:textId="77777777" w:rsidR="00C2231D" w:rsidRDefault="00C2231D" w:rsidP="00FC459D">
      <w:pPr>
        <w:pStyle w:val="ListParagraph"/>
        <w:numPr>
          <w:ilvl w:val="2"/>
          <w:numId w:val="10"/>
        </w:numPr>
        <w:spacing w:after="0" w:line="240" w:lineRule="auto"/>
      </w:pPr>
      <w:r>
        <w:t>Single/Joint Life</w:t>
      </w:r>
    </w:p>
    <w:p w14:paraId="69F34517" w14:textId="77777777" w:rsidR="00C2231D" w:rsidRDefault="00C2231D" w:rsidP="00FC459D">
      <w:pPr>
        <w:pStyle w:val="ListParagraph"/>
        <w:numPr>
          <w:ilvl w:val="2"/>
          <w:numId w:val="10"/>
        </w:numPr>
        <w:spacing w:after="0" w:line="240" w:lineRule="auto"/>
      </w:pPr>
      <w:r>
        <w:t>Period Certain</w:t>
      </w:r>
    </w:p>
    <w:p w14:paraId="34AE7446" w14:textId="77777777" w:rsidR="00C2231D" w:rsidRDefault="00C2231D" w:rsidP="00FC459D">
      <w:pPr>
        <w:pStyle w:val="ListParagraph"/>
        <w:numPr>
          <w:ilvl w:val="2"/>
          <w:numId w:val="10"/>
        </w:numPr>
        <w:spacing w:after="0" w:line="240" w:lineRule="auto"/>
      </w:pPr>
      <w:r>
        <w:t>Life Certain</w:t>
      </w:r>
    </w:p>
    <w:p w14:paraId="38B83B11" w14:textId="65A69DCD" w:rsidR="00E571BB" w:rsidRDefault="00C2231D" w:rsidP="00FC459D">
      <w:pPr>
        <w:pStyle w:val="ListParagraph"/>
        <w:numPr>
          <w:ilvl w:val="2"/>
          <w:numId w:val="10"/>
        </w:numPr>
        <w:spacing w:after="0" w:line="240" w:lineRule="auto"/>
      </w:pPr>
      <w:r>
        <w:t>Installment Refund</w:t>
      </w:r>
    </w:p>
    <w:p w14:paraId="4400A820" w14:textId="77777777" w:rsidR="00046965" w:rsidRDefault="00046965" w:rsidP="00046965">
      <w:pPr>
        <w:spacing w:after="0" w:line="240" w:lineRule="auto"/>
      </w:pPr>
    </w:p>
    <w:p w14:paraId="366A9C08" w14:textId="757F8D78" w:rsidR="00C2231D" w:rsidRDefault="00C2231D" w:rsidP="00FC459D">
      <w:pPr>
        <w:pStyle w:val="ListParagraph"/>
        <w:numPr>
          <w:ilvl w:val="0"/>
          <w:numId w:val="10"/>
        </w:numPr>
        <w:spacing w:after="0" w:line="240" w:lineRule="auto"/>
      </w:pPr>
      <w:r>
        <w:t>Annuity/Long-Term Care Hybrid</w:t>
      </w:r>
    </w:p>
    <w:p w14:paraId="39631CD2" w14:textId="77777777" w:rsidR="00046965" w:rsidRDefault="00046965" w:rsidP="00046965">
      <w:pPr>
        <w:spacing w:after="0" w:line="240" w:lineRule="auto"/>
      </w:pPr>
    </w:p>
    <w:p w14:paraId="543D737A" w14:textId="75F5EB0A" w:rsidR="00C2231D" w:rsidRDefault="00C2231D" w:rsidP="00046965">
      <w:pPr>
        <w:pStyle w:val="ListParagraph"/>
        <w:numPr>
          <w:ilvl w:val="0"/>
          <w:numId w:val="10"/>
        </w:numPr>
        <w:spacing w:after="0" w:line="240" w:lineRule="auto"/>
      </w:pPr>
      <w:r>
        <w:t>Riders</w:t>
      </w:r>
    </w:p>
    <w:p w14:paraId="64DC4CD2" w14:textId="40CFA737" w:rsidR="00C2231D" w:rsidRDefault="00C2231D" w:rsidP="00267CAE">
      <w:pPr>
        <w:pStyle w:val="ListParagraph"/>
        <w:numPr>
          <w:ilvl w:val="1"/>
          <w:numId w:val="10"/>
        </w:numPr>
        <w:spacing w:after="0" w:line="240" w:lineRule="auto"/>
      </w:pPr>
      <w:r>
        <w:t>Life</w:t>
      </w:r>
    </w:p>
    <w:p w14:paraId="727C0A99" w14:textId="77777777" w:rsidR="00C2231D" w:rsidRDefault="00C2231D" w:rsidP="00FC459D">
      <w:pPr>
        <w:pStyle w:val="ListParagraph"/>
        <w:numPr>
          <w:ilvl w:val="2"/>
          <w:numId w:val="10"/>
        </w:numPr>
        <w:spacing w:after="0" w:line="240" w:lineRule="auto"/>
      </w:pPr>
      <w:r>
        <w:t>Term</w:t>
      </w:r>
    </w:p>
    <w:p w14:paraId="1BAF8885" w14:textId="77777777" w:rsidR="00C2231D" w:rsidRDefault="00C2231D" w:rsidP="00FC459D">
      <w:pPr>
        <w:pStyle w:val="ListParagraph"/>
        <w:numPr>
          <w:ilvl w:val="2"/>
          <w:numId w:val="10"/>
        </w:numPr>
        <w:spacing w:after="0" w:line="240" w:lineRule="auto"/>
      </w:pPr>
      <w:r>
        <w:t>Spouse/Other Insured</w:t>
      </w:r>
    </w:p>
    <w:p w14:paraId="38151063" w14:textId="77777777" w:rsidR="00C2231D" w:rsidRDefault="00C2231D" w:rsidP="00FC459D">
      <w:pPr>
        <w:pStyle w:val="ListParagraph"/>
        <w:numPr>
          <w:ilvl w:val="2"/>
          <w:numId w:val="10"/>
        </w:numPr>
        <w:spacing w:after="0" w:line="240" w:lineRule="auto"/>
      </w:pPr>
      <w:r>
        <w:t>Child</w:t>
      </w:r>
    </w:p>
    <w:p w14:paraId="1B22770A" w14:textId="77777777" w:rsidR="00C2231D" w:rsidRDefault="00C2231D" w:rsidP="00FC459D">
      <w:pPr>
        <w:pStyle w:val="ListParagraph"/>
        <w:numPr>
          <w:ilvl w:val="2"/>
          <w:numId w:val="10"/>
        </w:numPr>
        <w:spacing w:after="0" w:line="240" w:lineRule="auto"/>
      </w:pPr>
      <w:r>
        <w:t>Accidental Death &amp; Dismemberment/Double Indemnity</w:t>
      </w:r>
    </w:p>
    <w:p w14:paraId="143D82A4" w14:textId="77777777" w:rsidR="00C2231D" w:rsidRDefault="00C2231D" w:rsidP="00FC459D">
      <w:pPr>
        <w:pStyle w:val="ListParagraph"/>
        <w:numPr>
          <w:ilvl w:val="2"/>
          <w:numId w:val="10"/>
        </w:numPr>
        <w:spacing w:after="0" w:line="240" w:lineRule="auto"/>
      </w:pPr>
      <w:r>
        <w:t>Return of Premium</w:t>
      </w:r>
    </w:p>
    <w:p w14:paraId="16C99669" w14:textId="77777777" w:rsidR="00C2231D" w:rsidRDefault="00C2231D" w:rsidP="00FC459D">
      <w:pPr>
        <w:pStyle w:val="ListParagraph"/>
        <w:numPr>
          <w:ilvl w:val="2"/>
          <w:numId w:val="10"/>
        </w:numPr>
        <w:spacing w:after="0" w:line="240" w:lineRule="auto"/>
      </w:pPr>
      <w:r>
        <w:t>Accelerated Benefit</w:t>
      </w:r>
    </w:p>
    <w:p w14:paraId="4E9C02E6" w14:textId="77777777" w:rsidR="00C2231D" w:rsidRDefault="00C2231D" w:rsidP="00FC459D">
      <w:pPr>
        <w:pStyle w:val="ListParagraph"/>
        <w:numPr>
          <w:ilvl w:val="2"/>
          <w:numId w:val="10"/>
        </w:numPr>
        <w:spacing w:after="0" w:line="240" w:lineRule="auto"/>
      </w:pPr>
      <w:r>
        <w:t>Waiver of Premium or Charges</w:t>
      </w:r>
    </w:p>
    <w:p w14:paraId="522819B4" w14:textId="77777777" w:rsidR="00C2231D" w:rsidRDefault="00C2231D" w:rsidP="00FC459D">
      <w:pPr>
        <w:pStyle w:val="ListParagraph"/>
        <w:numPr>
          <w:ilvl w:val="2"/>
          <w:numId w:val="10"/>
        </w:numPr>
        <w:spacing w:after="0" w:line="240" w:lineRule="auto"/>
      </w:pPr>
      <w:r>
        <w:t>Disability Income</w:t>
      </w:r>
    </w:p>
    <w:p w14:paraId="676EFAA9" w14:textId="77777777" w:rsidR="00C2231D" w:rsidRDefault="00C2231D" w:rsidP="00FC459D">
      <w:pPr>
        <w:pStyle w:val="ListParagraph"/>
        <w:numPr>
          <w:ilvl w:val="2"/>
          <w:numId w:val="10"/>
        </w:numPr>
        <w:spacing w:after="0" w:line="240" w:lineRule="auto"/>
      </w:pPr>
      <w:r>
        <w:t>Guaranteed Insurability</w:t>
      </w:r>
    </w:p>
    <w:p w14:paraId="2793114B" w14:textId="77777777" w:rsidR="00C2231D" w:rsidRDefault="00C2231D" w:rsidP="00FC459D">
      <w:pPr>
        <w:pStyle w:val="ListParagraph"/>
        <w:numPr>
          <w:ilvl w:val="2"/>
          <w:numId w:val="10"/>
        </w:numPr>
        <w:spacing w:after="0" w:line="240" w:lineRule="auto"/>
      </w:pPr>
      <w:r>
        <w:t>Conversion Options</w:t>
      </w:r>
    </w:p>
    <w:p w14:paraId="500B334D" w14:textId="77777777" w:rsidR="00C2231D" w:rsidRDefault="00C2231D" w:rsidP="00FC459D">
      <w:pPr>
        <w:pStyle w:val="ListParagraph"/>
        <w:numPr>
          <w:ilvl w:val="2"/>
          <w:numId w:val="10"/>
        </w:numPr>
        <w:spacing w:after="0" w:line="240" w:lineRule="auto"/>
      </w:pPr>
      <w:r>
        <w:t>Critical Illness</w:t>
      </w:r>
    </w:p>
    <w:p w14:paraId="58BBEEA2" w14:textId="77777777" w:rsidR="00C2231D" w:rsidRDefault="00C2231D" w:rsidP="00FC459D">
      <w:pPr>
        <w:pStyle w:val="ListParagraph"/>
        <w:numPr>
          <w:ilvl w:val="2"/>
          <w:numId w:val="10"/>
        </w:numPr>
        <w:spacing w:after="0" w:line="240" w:lineRule="auto"/>
      </w:pPr>
      <w:r>
        <w:t>Long Term Care</w:t>
      </w:r>
    </w:p>
    <w:p w14:paraId="3CBE98A4" w14:textId="3A6BA283" w:rsidR="00C2231D" w:rsidRDefault="00C2231D" w:rsidP="00FC459D">
      <w:pPr>
        <w:pStyle w:val="ListParagraph"/>
        <w:numPr>
          <w:ilvl w:val="2"/>
          <w:numId w:val="10"/>
        </w:numPr>
        <w:spacing w:after="0" w:line="240" w:lineRule="auto"/>
      </w:pPr>
      <w:r>
        <w:t>Paid-Up Additions</w:t>
      </w:r>
    </w:p>
    <w:p w14:paraId="4E4647B7" w14:textId="77777777" w:rsidR="001B2FA4" w:rsidRDefault="001B2FA4" w:rsidP="001B2FA4">
      <w:pPr>
        <w:spacing w:after="0" w:line="240" w:lineRule="auto"/>
      </w:pPr>
    </w:p>
    <w:p w14:paraId="52EF4C01" w14:textId="0BC33D65" w:rsidR="00C2231D" w:rsidRDefault="00C2231D" w:rsidP="00267CAE">
      <w:pPr>
        <w:pStyle w:val="ListParagraph"/>
        <w:numPr>
          <w:ilvl w:val="1"/>
          <w:numId w:val="10"/>
        </w:numPr>
        <w:spacing w:after="0" w:line="240" w:lineRule="auto"/>
      </w:pPr>
      <w:r>
        <w:t>Annuit</w:t>
      </w:r>
      <w:r w:rsidR="00046965">
        <w:t>ies</w:t>
      </w:r>
    </w:p>
    <w:p w14:paraId="41439A67" w14:textId="77777777" w:rsidR="00C2231D" w:rsidRDefault="00C2231D" w:rsidP="00FC459D">
      <w:pPr>
        <w:pStyle w:val="ListParagraph"/>
        <w:numPr>
          <w:ilvl w:val="2"/>
          <w:numId w:val="10"/>
        </w:numPr>
        <w:spacing w:after="0" w:line="240" w:lineRule="auto"/>
      </w:pPr>
      <w:r>
        <w:t>Withdrawal/Income Benefits</w:t>
      </w:r>
    </w:p>
    <w:p w14:paraId="59874BAA" w14:textId="77777777" w:rsidR="00C2231D" w:rsidRDefault="00C2231D" w:rsidP="00FC459D">
      <w:pPr>
        <w:pStyle w:val="ListParagraph"/>
        <w:numPr>
          <w:ilvl w:val="3"/>
          <w:numId w:val="10"/>
        </w:numPr>
        <w:spacing w:after="0" w:line="240" w:lineRule="auto"/>
      </w:pPr>
      <w:r>
        <w:t>Guaranteed Minimum Income Benefit</w:t>
      </w:r>
    </w:p>
    <w:p w14:paraId="366EA854" w14:textId="77777777" w:rsidR="00C2231D" w:rsidRDefault="00C2231D" w:rsidP="00FC459D">
      <w:pPr>
        <w:pStyle w:val="ListParagraph"/>
        <w:numPr>
          <w:ilvl w:val="3"/>
          <w:numId w:val="10"/>
        </w:numPr>
        <w:spacing w:after="0" w:line="240" w:lineRule="auto"/>
      </w:pPr>
      <w:r>
        <w:t>Guaranteed Minimum Withdrawal Benefit</w:t>
      </w:r>
    </w:p>
    <w:p w14:paraId="4E3C63C0" w14:textId="77777777" w:rsidR="00C2231D" w:rsidRDefault="00C2231D" w:rsidP="00FC459D">
      <w:pPr>
        <w:pStyle w:val="ListParagraph"/>
        <w:numPr>
          <w:ilvl w:val="3"/>
          <w:numId w:val="10"/>
        </w:numPr>
        <w:spacing w:after="0" w:line="240" w:lineRule="auto"/>
      </w:pPr>
      <w:r>
        <w:t>Guaranteed Lifetime Withdrawal Benefit</w:t>
      </w:r>
    </w:p>
    <w:p w14:paraId="7DCB904B" w14:textId="77777777" w:rsidR="00C2231D" w:rsidRDefault="00C2231D" w:rsidP="00FC459D">
      <w:pPr>
        <w:pStyle w:val="ListParagraph"/>
        <w:numPr>
          <w:ilvl w:val="2"/>
          <w:numId w:val="10"/>
        </w:numPr>
        <w:spacing w:after="0" w:line="240" w:lineRule="auto"/>
      </w:pPr>
      <w:r>
        <w:t>Long Term Care</w:t>
      </w:r>
    </w:p>
    <w:p w14:paraId="056B7B65" w14:textId="77777777" w:rsidR="00C2231D" w:rsidRDefault="00C2231D" w:rsidP="00FC459D">
      <w:pPr>
        <w:pStyle w:val="ListParagraph"/>
        <w:numPr>
          <w:ilvl w:val="2"/>
          <w:numId w:val="10"/>
        </w:numPr>
        <w:spacing w:after="0" w:line="240" w:lineRule="auto"/>
      </w:pPr>
      <w:r>
        <w:t>Cost of Living/Inflation-Adjusted</w:t>
      </w:r>
    </w:p>
    <w:p w14:paraId="076985C5" w14:textId="77777777" w:rsidR="00C2231D" w:rsidRDefault="00C2231D" w:rsidP="00FC459D">
      <w:pPr>
        <w:pStyle w:val="ListParagraph"/>
        <w:numPr>
          <w:ilvl w:val="2"/>
          <w:numId w:val="10"/>
        </w:numPr>
        <w:spacing w:after="0" w:line="240" w:lineRule="auto"/>
      </w:pPr>
      <w:r>
        <w:t>Disability, Unemployment &amp; Terminal Illness</w:t>
      </w:r>
    </w:p>
    <w:p w14:paraId="763D9341" w14:textId="77777777" w:rsidR="00C2231D" w:rsidRDefault="00C2231D" w:rsidP="00FC459D">
      <w:pPr>
        <w:pStyle w:val="ListParagraph"/>
        <w:numPr>
          <w:ilvl w:val="2"/>
          <w:numId w:val="10"/>
        </w:numPr>
        <w:spacing w:after="0" w:line="240" w:lineRule="auto"/>
      </w:pPr>
      <w:r>
        <w:lastRenderedPageBreak/>
        <w:t>Death Benefit (e.g., enhanced, stepped up)</w:t>
      </w:r>
    </w:p>
    <w:p w14:paraId="334729C3" w14:textId="77777777" w:rsidR="00C2231D" w:rsidRDefault="00C2231D" w:rsidP="00FC459D">
      <w:pPr>
        <w:pStyle w:val="ListParagraph"/>
        <w:numPr>
          <w:ilvl w:val="2"/>
          <w:numId w:val="10"/>
        </w:numPr>
        <w:spacing w:after="0" w:line="240" w:lineRule="auto"/>
      </w:pPr>
      <w:r>
        <w:t>Impaired Risk</w:t>
      </w:r>
    </w:p>
    <w:p w14:paraId="4C19EF23" w14:textId="7646D9E3" w:rsidR="00C2231D" w:rsidRDefault="00C2231D" w:rsidP="00FC459D">
      <w:pPr>
        <w:pStyle w:val="ListParagraph"/>
        <w:numPr>
          <w:ilvl w:val="2"/>
          <w:numId w:val="10"/>
        </w:numPr>
        <w:spacing w:after="0" w:line="240" w:lineRule="auto"/>
      </w:pPr>
      <w:r>
        <w:t>Cash/Installment Refund</w:t>
      </w:r>
    </w:p>
    <w:p w14:paraId="1721D207" w14:textId="77777777" w:rsidR="00046965" w:rsidRDefault="00046965" w:rsidP="00046965">
      <w:pPr>
        <w:spacing w:after="0" w:line="240" w:lineRule="auto"/>
      </w:pPr>
    </w:p>
    <w:p w14:paraId="578A52F4" w14:textId="027CF6B2" w:rsidR="00C2231D" w:rsidRDefault="00C2231D" w:rsidP="00FC459D">
      <w:pPr>
        <w:pStyle w:val="ListParagraph"/>
        <w:numPr>
          <w:ilvl w:val="0"/>
          <w:numId w:val="10"/>
        </w:numPr>
        <w:spacing w:after="0" w:line="240" w:lineRule="auto"/>
      </w:pPr>
      <w:r>
        <w:t>General Policy Provisions</w:t>
      </w:r>
    </w:p>
    <w:p w14:paraId="709D4AE1" w14:textId="322AE89F" w:rsidR="00C2231D" w:rsidRDefault="00C2231D" w:rsidP="00267CAE">
      <w:pPr>
        <w:pStyle w:val="ListParagraph"/>
        <w:numPr>
          <w:ilvl w:val="1"/>
          <w:numId w:val="10"/>
        </w:numPr>
        <w:spacing w:after="0" w:line="240" w:lineRule="auto"/>
      </w:pPr>
      <w:r>
        <w:t>Company Ratings</w:t>
      </w:r>
    </w:p>
    <w:p w14:paraId="332ADC33" w14:textId="77777777" w:rsidR="001B2FA4" w:rsidRDefault="001B2FA4" w:rsidP="001B2FA4">
      <w:pPr>
        <w:spacing w:after="0" w:line="240" w:lineRule="auto"/>
      </w:pPr>
    </w:p>
    <w:p w14:paraId="62CB2C62" w14:textId="550F0CEE" w:rsidR="001B2FA4" w:rsidRDefault="00C2231D" w:rsidP="001B2FA4">
      <w:pPr>
        <w:pStyle w:val="ListParagraph"/>
        <w:numPr>
          <w:ilvl w:val="1"/>
          <w:numId w:val="10"/>
        </w:numPr>
        <w:spacing w:after="0" w:line="240" w:lineRule="auto"/>
      </w:pPr>
      <w:r>
        <w:t>Participating/Non-Participating</w:t>
      </w:r>
    </w:p>
    <w:p w14:paraId="3D6FE8FE" w14:textId="77777777" w:rsidR="001B2FA4" w:rsidRDefault="001B2FA4" w:rsidP="001B2FA4">
      <w:pPr>
        <w:spacing w:after="0" w:line="240" w:lineRule="auto"/>
      </w:pPr>
    </w:p>
    <w:p w14:paraId="2C043DD5" w14:textId="20C5F862" w:rsidR="00C2231D" w:rsidRDefault="00C2231D" w:rsidP="00267CAE">
      <w:pPr>
        <w:pStyle w:val="ListParagraph"/>
        <w:numPr>
          <w:ilvl w:val="1"/>
          <w:numId w:val="10"/>
        </w:numPr>
        <w:spacing w:after="0" w:line="240" w:lineRule="auto"/>
      </w:pPr>
      <w:r>
        <w:t>Underwriting Classifications</w:t>
      </w:r>
    </w:p>
    <w:p w14:paraId="65D6947A" w14:textId="77777777" w:rsidR="001B2FA4" w:rsidRDefault="001B2FA4" w:rsidP="001B2FA4">
      <w:pPr>
        <w:spacing w:after="0" w:line="240" w:lineRule="auto"/>
      </w:pPr>
    </w:p>
    <w:p w14:paraId="39C4E680" w14:textId="3D3E274A" w:rsidR="00C2231D" w:rsidRDefault="00C2231D" w:rsidP="00267CAE">
      <w:pPr>
        <w:pStyle w:val="ListParagraph"/>
        <w:numPr>
          <w:ilvl w:val="1"/>
          <w:numId w:val="10"/>
        </w:numPr>
        <w:spacing w:after="0" w:line="240" w:lineRule="auto"/>
      </w:pPr>
      <w:r>
        <w:t>Replacements</w:t>
      </w:r>
    </w:p>
    <w:p w14:paraId="14762072" w14:textId="77777777" w:rsidR="001B2FA4" w:rsidRDefault="001B2FA4" w:rsidP="001B2FA4">
      <w:pPr>
        <w:spacing w:after="0" w:line="240" w:lineRule="auto"/>
      </w:pPr>
    </w:p>
    <w:p w14:paraId="51CB9956" w14:textId="160FAE0A" w:rsidR="00C2231D" w:rsidRDefault="00C2231D" w:rsidP="00267CAE">
      <w:pPr>
        <w:pStyle w:val="ListParagraph"/>
        <w:numPr>
          <w:ilvl w:val="1"/>
          <w:numId w:val="10"/>
        </w:numPr>
        <w:spacing w:after="0" w:line="240" w:lineRule="auto"/>
      </w:pPr>
      <w:r>
        <w:t>Modified Endowment</w:t>
      </w:r>
    </w:p>
    <w:p w14:paraId="729481C2" w14:textId="77777777" w:rsidR="001B2FA4" w:rsidRDefault="001B2FA4" w:rsidP="001B2FA4">
      <w:pPr>
        <w:spacing w:after="0" w:line="240" w:lineRule="auto"/>
      </w:pPr>
    </w:p>
    <w:p w14:paraId="0AC6541C" w14:textId="77777777" w:rsidR="00C2231D" w:rsidRDefault="00C2231D" w:rsidP="00267CAE">
      <w:pPr>
        <w:pStyle w:val="ListParagraph"/>
        <w:numPr>
          <w:ilvl w:val="1"/>
          <w:numId w:val="10"/>
        </w:numPr>
        <w:spacing w:after="0" w:line="240" w:lineRule="auto"/>
      </w:pPr>
      <w:r>
        <w:t>Parties to Contracts</w:t>
      </w:r>
    </w:p>
    <w:p w14:paraId="75955DCE" w14:textId="77777777" w:rsidR="00C2231D" w:rsidRDefault="00C2231D" w:rsidP="00FC459D">
      <w:pPr>
        <w:pStyle w:val="ListParagraph"/>
        <w:numPr>
          <w:ilvl w:val="2"/>
          <w:numId w:val="10"/>
        </w:numPr>
        <w:spacing w:after="0" w:line="240" w:lineRule="auto"/>
      </w:pPr>
      <w:r>
        <w:t>Ownership</w:t>
      </w:r>
    </w:p>
    <w:p w14:paraId="7E3CAB68" w14:textId="77777777" w:rsidR="00C2231D" w:rsidRDefault="00C2231D" w:rsidP="00FC459D">
      <w:pPr>
        <w:pStyle w:val="ListParagraph"/>
        <w:numPr>
          <w:ilvl w:val="2"/>
          <w:numId w:val="10"/>
        </w:numPr>
        <w:spacing w:after="0" w:line="240" w:lineRule="auto"/>
      </w:pPr>
      <w:r>
        <w:t>Annuitant</w:t>
      </w:r>
    </w:p>
    <w:p w14:paraId="7888B37B" w14:textId="695A28E6" w:rsidR="00C2231D" w:rsidRDefault="00C2231D" w:rsidP="00FC459D">
      <w:pPr>
        <w:pStyle w:val="ListParagraph"/>
        <w:numPr>
          <w:ilvl w:val="2"/>
          <w:numId w:val="10"/>
        </w:numPr>
        <w:spacing w:after="0" w:line="240" w:lineRule="auto"/>
      </w:pPr>
      <w:r>
        <w:t>Beneficiaries</w:t>
      </w:r>
    </w:p>
    <w:p w14:paraId="42DFDEDD" w14:textId="77777777" w:rsidR="001B2FA4" w:rsidRDefault="001B2FA4" w:rsidP="001B2FA4">
      <w:pPr>
        <w:spacing w:after="0" w:line="240" w:lineRule="auto"/>
      </w:pPr>
    </w:p>
    <w:p w14:paraId="2F5A7BE2" w14:textId="77777777" w:rsidR="00C2231D" w:rsidRDefault="00C2231D" w:rsidP="00267CAE">
      <w:pPr>
        <w:pStyle w:val="ListParagraph"/>
        <w:numPr>
          <w:ilvl w:val="1"/>
          <w:numId w:val="10"/>
        </w:numPr>
        <w:spacing w:after="0" w:line="240" w:lineRule="auto"/>
      </w:pPr>
      <w:r>
        <w:t>Elements of Contracts</w:t>
      </w:r>
    </w:p>
    <w:p w14:paraId="3D4F4CDE" w14:textId="77777777" w:rsidR="00C2231D" w:rsidRDefault="00C2231D" w:rsidP="00FC459D">
      <w:pPr>
        <w:pStyle w:val="ListParagraph"/>
        <w:numPr>
          <w:ilvl w:val="2"/>
          <w:numId w:val="10"/>
        </w:numPr>
        <w:spacing w:after="0" w:line="240" w:lineRule="auto"/>
      </w:pPr>
      <w:r>
        <w:t>Policy Loans</w:t>
      </w:r>
    </w:p>
    <w:p w14:paraId="2644AA3B" w14:textId="77777777" w:rsidR="00C2231D" w:rsidRDefault="00C2231D" w:rsidP="00FC459D">
      <w:pPr>
        <w:pStyle w:val="ListParagraph"/>
        <w:numPr>
          <w:ilvl w:val="2"/>
          <w:numId w:val="10"/>
        </w:numPr>
        <w:spacing w:after="0" w:line="240" w:lineRule="auto"/>
      </w:pPr>
      <w:r>
        <w:t>Mortality Costs</w:t>
      </w:r>
    </w:p>
    <w:p w14:paraId="33435B26" w14:textId="77777777" w:rsidR="00C2231D" w:rsidRDefault="00C2231D" w:rsidP="00FC459D">
      <w:pPr>
        <w:pStyle w:val="ListParagraph"/>
        <w:numPr>
          <w:ilvl w:val="2"/>
          <w:numId w:val="10"/>
        </w:numPr>
        <w:spacing w:after="0" w:line="240" w:lineRule="auto"/>
      </w:pPr>
      <w:r>
        <w:t>Fees and Expenses</w:t>
      </w:r>
    </w:p>
    <w:p w14:paraId="1BED7F34" w14:textId="06F4ED1A" w:rsidR="00FC459D" w:rsidRDefault="00C2231D" w:rsidP="00FC459D">
      <w:pPr>
        <w:pStyle w:val="ListParagraph"/>
        <w:numPr>
          <w:ilvl w:val="2"/>
          <w:numId w:val="10"/>
        </w:numPr>
        <w:spacing w:after="0" w:line="240" w:lineRule="auto"/>
      </w:pPr>
      <w:r>
        <w:t>Accumulation Values</w:t>
      </w:r>
    </w:p>
    <w:p w14:paraId="7D38A76D" w14:textId="77777777" w:rsidR="00046965" w:rsidRDefault="00046965" w:rsidP="00046965">
      <w:pPr>
        <w:spacing w:after="0" w:line="240" w:lineRule="auto"/>
      </w:pPr>
    </w:p>
    <w:p w14:paraId="2D424AAE" w14:textId="52F1A901" w:rsidR="00C2231D" w:rsidRDefault="00C2231D" w:rsidP="00FC459D">
      <w:pPr>
        <w:pStyle w:val="ListParagraph"/>
        <w:numPr>
          <w:ilvl w:val="0"/>
          <w:numId w:val="10"/>
        </w:numPr>
        <w:spacing w:after="0" w:line="240" w:lineRule="auto"/>
      </w:pPr>
      <w:r>
        <w:t>Concepts and Uses:</w:t>
      </w:r>
    </w:p>
    <w:p w14:paraId="6A68ECEF" w14:textId="1005525F" w:rsidR="00C2231D" w:rsidRDefault="00C2231D" w:rsidP="00267CAE">
      <w:pPr>
        <w:pStyle w:val="ListParagraph"/>
        <w:numPr>
          <w:ilvl w:val="1"/>
          <w:numId w:val="10"/>
        </w:numPr>
        <w:spacing w:after="0" w:line="240" w:lineRule="auto"/>
      </w:pPr>
      <w:r>
        <w:t>Life insurance Individual</w:t>
      </w:r>
    </w:p>
    <w:p w14:paraId="56567858" w14:textId="77777777" w:rsidR="00C2231D" w:rsidRDefault="00C2231D" w:rsidP="00FC459D">
      <w:pPr>
        <w:pStyle w:val="ListParagraph"/>
        <w:numPr>
          <w:ilvl w:val="2"/>
          <w:numId w:val="10"/>
        </w:numPr>
        <w:spacing w:after="0" w:line="240" w:lineRule="auto"/>
      </w:pPr>
      <w:r>
        <w:t>Income replacement</w:t>
      </w:r>
    </w:p>
    <w:p w14:paraId="4E53BAE8" w14:textId="77777777" w:rsidR="00C2231D" w:rsidRDefault="00C2231D" w:rsidP="00FC459D">
      <w:pPr>
        <w:pStyle w:val="ListParagraph"/>
        <w:numPr>
          <w:ilvl w:val="2"/>
          <w:numId w:val="10"/>
        </w:numPr>
        <w:spacing w:after="0" w:line="240" w:lineRule="auto"/>
      </w:pPr>
      <w:r>
        <w:t>Estate planning</w:t>
      </w:r>
    </w:p>
    <w:p w14:paraId="7D36488B" w14:textId="77777777" w:rsidR="00C2231D" w:rsidRDefault="00C2231D" w:rsidP="00FC459D">
      <w:pPr>
        <w:pStyle w:val="ListParagraph"/>
        <w:numPr>
          <w:ilvl w:val="2"/>
          <w:numId w:val="10"/>
        </w:numPr>
        <w:spacing w:after="0" w:line="240" w:lineRule="auto"/>
      </w:pPr>
      <w:r>
        <w:t>Legacy planning</w:t>
      </w:r>
    </w:p>
    <w:p w14:paraId="2689FCC6" w14:textId="77777777" w:rsidR="00C2231D" w:rsidRDefault="00C2231D" w:rsidP="00FC459D">
      <w:pPr>
        <w:pStyle w:val="ListParagraph"/>
        <w:numPr>
          <w:ilvl w:val="2"/>
          <w:numId w:val="10"/>
        </w:numPr>
        <w:spacing w:after="0" w:line="240" w:lineRule="auto"/>
      </w:pPr>
      <w:r>
        <w:t>Debt reduction</w:t>
      </w:r>
    </w:p>
    <w:p w14:paraId="16B31093" w14:textId="77777777" w:rsidR="00C2231D" w:rsidRDefault="00C2231D" w:rsidP="00FC459D">
      <w:pPr>
        <w:pStyle w:val="ListParagraph"/>
        <w:numPr>
          <w:ilvl w:val="2"/>
          <w:numId w:val="10"/>
        </w:numPr>
        <w:spacing w:after="0" w:line="240" w:lineRule="auto"/>
      </w:pPr>
      <w:r>
        <w:t>Children’s insurance</w:t>
      </w:r>
    </w:p>
    <w:p w14:paraId="6E8F864E" w14:textId="77777777" w:rsidR="00C2231D" w:rsidRDefault="00C2231D" w:rsidP="00FC459D">
      <w:pPr>
        <w:pStyle w:val="ListParagraph"/>
        <w:numPr>
          <w:ilvl w:val="2"/>
          <w:numId w:val="10"/>
        </w:numPr>
        <w:spacing w:after="0" w:line="240" w:lineRule="auto"/>
      </w:pPr>
      <w:r>
        <w:t>Education funding</w:t>
      </w:r>
    </w:p>
    <w:p w14:paraId="1320534D" w14:textId="77777777" w:rsidR="00C2231D" w:rsidRDefault="00C2231D" w:rsidP="00FC459D">
      <w:pPr>
        <w:pStyle w:val="ListParagraph"/>
        <w:numPr>
          <w:ilvl w:val="2"/>
          <w:numId w:val="10"/>
        </w:numPr>
        <w:spacing w:after="0" w:line="240" w:lineRule="auto"/>
      </w:pPr>
      <w:r>
        <w:t>Pension maximization</w:t>
      </w:r>
    </w:p>
    <w:p w14:paraId="5A287947" w14:textId="77777777" w:rsidR="00C2231D" w:rsidRDefault="00C2231D" w:rsidP="00FC459D">
      <w:pPr>
        <w:pStyle w:val="ListParagraph"/>
        <w:numPr>
          <w:ilvl w:val="2"/>
          <w:numId w:val="10"/>
        </w:numPr>
        <w:spacing w:after="0" w:line="240" w:lineRule="auto"/>
      </w:pPr>
      <w:r>
        <w:t>Premium financing</w:t>
      </w:r>
    </w:p>
    <w:p w14:paraId="5DC17D7F" w14:textId="77777777" w:rsidR="00C2231D" w:rsidRDefault="00C2231D" w:rsidP="00FC459D">
      <w:pPr>
        <w:pStyle w:val="ListParagraph"/>
        <w:numPr>
          <w:ilvl w:val="2"/>
          <w:numId w:val="10"/>
        </w:numPr>
        <w:spacing w:after="0" w:line="240" w:lineRule="auto"/>
      </w:pPr>
      <w:r>
        <w:t>Business market</w:t>
      </w:r>
    </w:p>
    <w:p w14:paraId="62F84FC5" w14:textId="77777777" w:rsidR="00C2231D" w:rsidRDefault="00C2231D" w:rsidP="00FC459D">
      <w:pPr>
        <w:pStyle w:val="ListParagraph"/>
        <w:numPr>
          <w:ilvl w:val="3"/>
          <w:numId w:val="10"/>
        </w:numPr>
        <w:spacing w:after="0" w:line="240" w:lineRule="auto"/>
      </w:pPr>
      <w:r>
        <w:t>Succession planning</w:t>
      </w:r>
    </w:p>
    <w:p w14:paraId="6B192237" w14:textId="77777777" w:rsidR="00C2231D" w:rsidRDefault="00C2231D" w:rsidP="00FC459D">
      <w:pPr>
        <w:pStyle w:val="ListParagraph"/>
        <w:numPr>
          <w:ilvl w:val="3"/>
          <w:numId w:val="10"/>
        </w:numPr>
        <w:spacing w:after="0" w:line="240" w:lineRule="auto"/>
      </w:pPr>
      <w:r>
        <w:t>Debt reduction</w:t>
      </w:r>
    </w:p>
    <w:p w14:paraId="3E42762A" w14:textId="77777777" w:rsidR="00C2231D" w:rsidRDefault="00C2231D" w:rsidP="00FC459D">
      <w:pPr>
        <w:pStyle w:val="ListParagraph"/>
        <w:numPr>
          <w:ilvl w:val="3"/>
          <w:numId w:val="10"/>
        </w:numPr>
        <w:spacing w:after="0" w:line="240" w:lineRule="auto"/>
      </w:pPr>
      <w:r>
        <w:t>Key person</w:t>
      </w:r>
    </w:p>
    <w:p w14:paraId="16BC0F8A" w14:textId="77777777" w:rsidR="00C2231D" w:rsidRDefault="00C2231D" w:rsidP="00FC459D">
      <w:pPr>
        <w:pStyle w:val="ListParagraph"/>
        <w:numPr>
          <w:ilvl w:val="3"/>
          <w:numId w:val="10"/>
        </w:numPr>
        <w:spacing w:after="0" w:line="240" w:lineRule="auto"/>
      </w:pPr>
      <w:r>
        <w:t>Buy Sell</w:t>
      </w:r>
    </w:p>
    <w:p w14:paraId="47ACD249" w14:textId="77777777" w:rsidR="00C2231D" w:rsidRDefault="00C2231D" w:rsidP="00FC459D">
      <w:pPr>
        <w:pStyle w:val="ListParagraph"/>
        <w:numPr>
          <w:ilvl w:val="3"/>
          <w:numId w:val="10"/>
        </w:numPr>
        <w:spacing w:after="0" w:line="240" w:lineRule="auto"/>
      </w:pPr>
      <w:r>
        <w:t>P.S.-58 Rates</w:t>
      </w:r>
    </w:p>
    <w:p w14:paraId="4C0C1A5A" w14:textId="77777777" w:rsidR="00C2231D" w:rsidRDefault="00C2231D" w:rsidP="00FC459D">
      <w:pPr>
        <w:pStyle w:val="ListParagraph"/>
        <w:numPr>
          <w:ilvl w:val="3"/>
          <w:numId w:val="10"/>
        </w:numPr>
        <w:spacing w:after="0" w:line="240" w:lineRule="auto"/>
      </w:pPr>
      <w:r>
        <w:t>Retirement plans</w:t>
      </w:r>
    </w:p>
    <w:p w14:paraId="075BD4C0" w14:textId="77777777" w:rsidR="00C2231D" w:rsidRDefault="00C2231D" w:rsidP="00FC459D">
      <w:pPr>
        <w:pStyle w:val="ListParagraph"/>
        <w:numPr>
          <w:ilvl w:val="4"/>
          <w:numId w:val="10"/>
        </w:numPr>
        <w:spacing w:after="0" w:line="240" w:lineRule="auto"/>
      </w:pPr>
      <w:r>
        <w:t>Defined benefit</w:t>
      </w:r>
    </w:p>
    <w:p w14:paraId="68FD8C5C" w14:textId="77777777" w:rsidR="00C2231D" w:rsidRDefault="00C2231D" w:rsidP="00FC459D">
      <w:pPr>
        <w:pStyle w:val="ListParagraph"/>
        <w:numPr>
          <w:ilvl w:val="4"/>
          <w:numId w:val="10"/>
        </w:numPr>
        <w:spacing w:after="0" w:line="240" w:lineRule="auto"/>
      </w:pPr>
      <w:r>
        <w:t>Deferred compensation</w:t>
      </w:r>
    </w:p>
    <w:p w14:paraId="61FE919E" w14:textId="1AB51E63" w:rsidR="00C2231D" w:rsidRDefault="00C2231D" w:rsidP="00FC459D">
      <w:pPr>
        <w:pStyle w:val="ListParagraph"/>
        <w:numPr>
          <w:ilvl w:val="5"/>
          <w:numId w:val="10"/>
        </w:numPr>
        <w:spacing w:after="0" w:line="240" w:lineRule="auto"/>
      </w:pPr>
      <w:r>
        <w:t>Executive bonus</w:t>
      </w:r>
    </w:p>
    <w:p w14:paraId="315B7D14" w14:textId="77777777" w:rsidR="001B2FA4" w:rsidRDefault="001B2FA4" w:rsidP="001B2FA4">
      <w:pPr>
        <w:spacing w:after="0" w:line="240" w:lineRule="auto"/>
      </w:pPr>
    </w:p>
    <w:p w14:paraId="75FB46B0" w14:textId="1CC50EF5" w:rsidR="00C2231D" w:rsidRDefault="00C2231D" w:rsidP="00267CAE">
      <w:pPr>
        <w:pStyle w:val="ListParagraph"/>
        <w:numPr>
          <w:ilvl w:val="1"/>
          <w:numId w:val="10"/>
        </w:numPr>
        <w:spacing w:after="0" w:line="240" w:lineRule="auto"/>
      </w:pPr>
      <w:r>
        <w:lastRenderedPageBreak/>
        <w:t>Annuities</w:t>
      </w:r>
    </w:p>
    <w:p w14:paraId="43D3D1BD" w14:textId="77777777" w:rsidR="00C2231D" w:rsidRDefault="00C2231D" w:rsidP="00FC459D">
      <w:pPr>
        <w:pStyle w:val="ListParagraph"/>
        <w:numPr>
          <w:ilvl w:val="2"/>
          <w:numId w:val="10"/>
        </w:numPr>
        <w:spacing w:after="0" w:line="240" w:lineRule="auto"/>
      </w:pPr>
      <w:r>
        <w:t>Qualified and Non-qualified Tax Status</w:t>
      </w:r>
    </w:p>
    <w:p w14:paraId="3022069E" w14:textId="77777777" w:rsidR="00C2231D" w:rsidRDefault="00C2231D" w:rsidP="00FC459D">
      <w:pPr>
        <w:pStyle w:val="ListParagraph"/>
        <w:numPr>
          <w:ilvl w:val="2"/>
          <w:numId w:val="10"/>
        </w:numPr>
        <w:spacing w:after="0" w:line="240" w:lineRule="auto"/>
      </w:pPr>
      <w:r>
        <w:t>Accumulation and Distribution Phases</w:t>
      </w:r>
    </w:p>
    <w:p w14:paraId="2464B5C4" w14:textId="302294D3" w:rsidR="00EB3A1B" w:rsidRDefault="00C2231D" w:rsidP="00FC459D">
      <w:pPr>
        <w:pStyle w:val="ListParagraph"/>
        <w:numPr>
          <w:ilvl w:val="2"/>
          <w:numId w:val="10"/>
        </w:numPr>
        <w:spacing w:after="0" w:line="240" w:lineRule="auto"/>
      </w:pPr>
      <w:r>
        <w:t>IRC 72(t), IRC 72(q)</w:t>
      </w:r>
    </w:p>
    <w:p w14:paraId="39B42D8B" w14:textId="10B57448" w:rsidR="002D0D5F" w:rsidRDefault="002D0D5F" w:rsidP="002D0D5F">
      <w:pPr>
        <w:spacing w:after="0" w:line="240" w:lineRule="auto"/>
      </w:pPr>
    </w:p>
    <w:p w14:paraId="1C3AA2FC" w14:textId="77777777" w:rsidR="00046965" w:rsidRDefault="00046965" w:rsidP="002D0D5F">
      <w:pPr>
        <w:spacing w:after="0" w:line="240" w:lineRule="auto"/>
      </w:pPr>
    </w:p>
    <w:p w14:paraId="3192FFAD" w14:textId="77777777" w:rsidR="00046965" w:rsidRPr="00046965" w:rsidRDefault="00046965" w:rsidP="00046965">
      <w:pPr>
        <w:spacing w:after="0" w:line="240" w:lineRule="auto"/>
        <w:rPr>
          <w:b/>
          <w:bCs/>
        </w:rPr>
      </w:pPr>
      <w:r w:rsidRPr="00046965">
        <w:rPr>
          <w:b/>
          <w:bCs/>
        </w:rPr>
        <w:t>Consultative Sales Process</w:t>
      </w:r>
    </w:p>
    <w:p w14:paraId="6F6766B0" w14:textId="77777777" w:rsidR="00046965" w:rsidRDefault="00046965" w:rsidP="00046965">
      <w:pPr>
        <w:spacing w:after="0" w:line="240" w:lineRule="auto"/>
      </w:pPr>
      <w:r>
        <w:t xml:space="preserve">LACP holders are agents and advisors who have developed an effective consultative selling approach by applying the skills, techniques and best practices to the sales process. They establish trust and rapport with clients using appropriate communications strategies while employing a fact-finding process to understand a client’s situation, including goals, needs, tolerance for risk, and perceptions about their circumstances. They present solutions and Initiate execution of the plan as agreed upon by clients using appropriate resources, applications, and follow up to ensure the solution is implemented. </w:t>
      </w:r>
    </w:p>
    <w:p w14:paraId="6CDB5BC8" w14:textId="77777777" w:rsidR="00046965" w:rsidRDefault="00046965" w:rsidP="00046965">
      <w:pPr>
        <w:spacing w:after="0" w:line="240" w:lineRule="auto"/>
      </w:pPr>
    </w:p>
    <w:p w14:paraId="3AA13E1F" w14:textId="02ACDF34" w:rsidR="002D0D5F" w:rsidRPr="00046965" w:rsidRDefault="002D0D5F" w:rsidP="002D0D5F">
      <w:pPr>
        <w:spacing w:after="0" w:line="240" w:lineRule="auto"/>
        <w:rPr>
          <w:b/>
          <w:bCs/>
        </w:rPr>
      </w:pPr>
      <w:r w:rsidRPr="00046965">
        <w:rPr>
          <w:b/>
          <w:bCs/>
        </w:rPr>
        <w:t xml:space="preserve">LACP </w:t>
      </w:r>
      <w:r w:rsidR="00046965" w:rsidRPr="00046965">
        <w:rPr>
          <w:b/>
          <w:bCs/>
        </w:rPr>
        <w:t>Consultative Sales Process Outline</w:t>
      </w:r>
    </w:p>
    <w:p w14:paraId="5212E7FD" w14:textId="77777777" w:rsidR="002D0D5F" w:rsidRDefault="002D0D5F" w:rsidP="002D0D5F">
      <w:pPr>
        <w:spacing w:after="0" w:line="240" w:lineRule="auto"/>
      </w:pPr>
    </w:p>
    <w:p w14:paraId="56D8FCA2" w14:textId="58C06BEF" w:rsidR="002D0D5F" w:rsidRDefault="002D0D5F" w:rsidP="002D0D5F">
      <w:pPr>
        <w:pStyle w:val="ListParagraph"/>
        <w:numPr>
          <w:ilvl w:val="0"/>
          <w:numId w:val="11"/>
        </w:numPr>
        <w:spacing w:after="0" w:line="240" w:lineRule="auto"/>
      </w:pPr>
      <w:r>
        <w:t>Develop target markets by demonstrating proficiency in the needs and resources of potential clients in order to recommend effective solutions.</w:t>
      </w:r>
    </w:p>
    <w:p w14:paraId="5D60B6BB" w14:textId="77777777" w:rsidR="002D0D5F" w:rsidRDefault="002D0D5F" w:rsidP="002D0D5F">
      <w:pPr>
        <w:spacing w:after="0" w:line="240" w:lineRule="auto"/>
      </w:pPr>
    </w:p>
    <w:p w14:paraId="624F02A4" w14:textId="77777777" w:rsidR="002D0D5F" w:rsidRDefault="002D0D5F" w:rsidP="002D0D5F">
      <w:pPr>
        <w:pStyle w:val="ListParagraph"/>
        <w:spacing w:after="0" w:line="240" w:lineRule="auto"/>
        <w:ind w:left="360"/>
      </w:pPr>
      <w:r>
        <w:t>Knowledge of:</w:t>
      </w:r>
    </w:p>
    <w:p w14:paraId="0BCFDE3B" w14:textId="77777777" w:rsidR="002D0D5F" w:rsidRDefault="002D0D5F" w:rsidP="002D0D5F">
      <w:pPr>
        <w:pStyle w:val="ListParagraph"/>
        <w:numPr>
          <w:ilvl w:val="1"/>
          <w:numId w:val="11"/>
        </w:numPr>
        <w:spacing w:after="0" w:line="240" w:lineRule="auto"/>
      </w:pPr>
      <w:r>
        <w:t>Procedures for reviewing a current book of business</w:t>
      </w:r>
    </w:p>
    <w:p w14:paraId="408D3DA6" w14:textId="77777777" w:rsidR="002D0D5F" w:rsidRDefault="002D0D5F" w:rsidP="002D0D5F">
      <w:pPr>
        <w:pStyle w:val="ListParagraph"/>
        <w:numPr>
          <w:ilvl w:val="1"/>
          <w:numId w:val="11"/>
        </w:numPr>
        <w:spacing w:after="0" w:line="240" w:lineRule="auto"/>
      </w:pPr>
      <w:r>
        <w:t>Unique attributes of various target markets</w:t>
      </w:r>
    </w:p>
    <w:p w14:paraId="0582D656" w14:textId="77777777" w:rsidR="002D0D5F" w:rsidRDefault="002D0D5F" w:rsidP="002D0D5F">
      <w:pPr>
        <w:pStyle w:val="ListParagraph"/>
        <w:numPr>
          <w:ilvl w:val="1"/>
          <w:numId w:val="11"/>
        </w:numPr>
        <w:spacing w:after="0" w:line="240" w:lineRule="auto"/>
      </w:pPr>
      <w:r>
        <w:t>Market research including job surveys and client interviews</w:t>
      </w:r>
    </w:p>
    <w:p w14:paraId="07654A3B" w14:textId="3A5AB56B" w:rsidR="002D0D5F" w:rsidRDefault="002D0D5F" w:rsidP="002D0D5F">
      <w:pPr>
        <w:pStyle w:val="ListParagraph"/>
        <w:numPr>
          <w:ilvl w:val="1"/>
          <w:numId w:val="11"/>
        </w:numPr>
        <w:spacing w:after="0" w:line="240" w:lineRule="auto"/>
      </w:pPr>
      <w:r>
        <w:t>Strategies for cultivating referrals</w:t>
      </w:r>
    </w:p>
    <w:p w14:paraId="44EEA1E9" w14:textId="77777777" w:rsidR="002D0D5F" w:rsidRDefault="002D0D5F" w:rsidP="002D0D5F">
      <w:pPr>
        <w:spacing w:after="0" w:line="240" w:lineRule="auto"/>
        <w:ind w:left="720"/>
      </w:pPr>
    </w:p>
    <w:p w14:paraId="53DD7A9F" w14:textId="0D9F40FD" w:rsidR="002D0D5F" w:rsidRDefault="002D0D5F" w:rsidP="002D0D5F">
      <w:pPr>
        <w:pStyle w:val="ListParagraph"/>
        <w:numPr>
          <w:ilvl w:val="0"/>
          <w:numId w:val="11"/>
        </w:numPr>
        <w:spacing w:after="0" w:line="240" w:lineRule="auto"/>
      </w:pPr>
      <w:r>
        <w:t>Establish trust and rapport with clients using appropriate communication strategies to demonstrate the value that a trained professional provides and encourage cooperation during needs assessment.</w:t>
      </w:r>
    </w:p>
    <w:p w14:paraId="72B600A6" w14:textId="77777777" w:rsidR="002D0D5F" w:rsidRDefault="002D0D5F" w:rsidP="002D0D5F">
      <w:pPr>
        <w:spacing w:after="0" w:line="240" w:lineRule="auto"/>
      </w:pPr>
    </w:p>
    <w:p w14:paraId="4B43C6CE" w14:textId="77777777" w:rsidR="002D0D5F" w:rsidRDefault="002D0D5F" w:rsidP="002D0D5F">
      <w:pPr>
        <w:pStyle w:val="ListParagraph"/>
        <w:spacing w:after="0" w:line="240" w:lineRule="auto"/>
        <w:ind w:left="360"/>
      </w:pPr>
      <w:r>
        <w:t>Knowledge of:</w:t>
      </w:r>
    </w:p>
    <w:p w14:paraId="5585EC72" w14:textId="77777777" w:rsidR="002D0D5F" w:rsidRDefault="002D0D5F" w:rsidP="002D0D5F">
      <w:pPr>
        <w:pStyle w:val="ListParagraph"/>
        <w:numPr>
          <w:ilvl w:val="1"/>
          <w:numId w:val="11"/>
        </w:numPr>
        <w:spacing w:after="0" w:line="240" w:lineRule="auto"/>
      </w:pPr>
      <w:r>
        <w:t>Multi-step client service process</w:t>
      </w:r>
    </w:p>
    <w:p w14:paraId="0DCCB899" w14:textId="77777777" w:rsidR="002D0D5F" w:rsidRDefault="002D0D5F" w:rsidP="002D0D5F">
      <w:pPr>
        <w:pStyle w:val="ListParagraph"/>
        <w:numPr>
          <w:ilvl w:val="1"/>
          <w:numId w:val="11"/>
        </w:numPr>
        <w:spacing w:after="0" w:line="240" w:lineRule="auto"/>
      </w:pPr>
      <w:r>
        <w:t>Strategies for systematic engagement</w:t>
      </w:r>
    </w:p>
    <w:p w14:paraId="01D26E46" w14:textId="77777777" w:rsidR="002D0D5F" w:rsidRDefault="002D0D5F" w:rsidP="002D0D5F">
      <w:pPr>
        <w:pStyle w:val="ListParagraph"/>
        <w:numPr>
          <w:ilvl w:val="1"/>
          <w:numId w:val="11"/>
        </w:numPr>
        <w:spacing w:after="0" w:line="240" w:lineRule="auto"/>
      </w:pPr>
      <w:r>
        <w:t>Verbal and non-verbal communication</w:t>
      </w:r>
    </w:p>
    <w:p w14:paraId="00DD18C0" w14:textId="11C651E5" w:rsidR="002D0D5F" w:rsidRDefault="002D0D5F" w:rsidP="002D0D5F">
      <w:pPr>
        <w:pStyle w:val="ListParagraph"/>
        <w:numPr>
          <w:ilvl w:val="1"/>
          <w:numId w:val="11"/>
        </w:numPr>
        <w:spacing w:after="0" w:line="240" w:lineRule="auto"/>
      </w:pPr>
      <w:r>
        <w:t>Methods for transitioning through the client service process</w:t>
      </w:r>
    </w:p>
    <w:p w14:paraId="00408767" w14:textId="77777777" w:rsidR="002D0D5F" w:rsidRDefault="002D0D5F" w:rsidP="002D0D5F">
      <w:pPr>
        <w:spacing w:after="0" w:line="240" w:lineRule="auto"/>
        <w:ind w:left="720"/>
      </w:pPr>
    </w:p>
    <w:p w14:paraId="3D0B1C66" w14:textId="0CA2E0B0" w:rsidR="002D0D5F" w:rsidRDefault="002D0D5F" w:rsidP="002D0D5F">
      <w:pPr>
        <w:pStyle w:val="ListParagraph"/>
        <w:numPr>
          <w:ilvl w:val="0"/>
          <w:numId w:val="11"/>
        </w:numPr>
        <w:spacing w:after="0" w:line="240" w:lineRule="auto"/>
      </w:pPr>
      <w:r>
        <w:t>Gather pertinent information from clients by employing a fact-finding process to understand their situation, including their goals, needs, tolerance for risk, and perceptions about their circumstances.</w:t>
      </w:r>
    </w:p>
    <w:p w14:paraId="6E4D4AB0" w14:textId="77777777" w:rsidR="002D0D5F" w:rsidRDefault="002D0D5F" w:rsidP="002D0D5F">
      <w:pPr>
        <w:spacing w:after="0" w:line="240" w:lineRule="auto"/>
      </w:pPr>
    </w:p>
    <w:p w14:paraId="263746A3" w14:textId="77777777" w:rsidR="002D0D5F" w:rsidRDefault="002D0D5F" w:rsidP="002D0D5F">
      <w:pPr>
        <w:pStyle w:val="ListParagraph"/>
        <w:spacing w:after="0" w:line="240" w:lineRule="auto"/>
        <w:ind w:left="360"/>
      </w:pPr>
      <w:r>
        <w:t>Knowledge of:</w:t>
      </w:r>
    </w:p>
    <w:p w14:paraId="086BC074" w14:textId="77777777" w:rsidR="002D0D5F" w:rsidRDefault="002D0D5F" w:rsidP="002D0D5F">
      <w:pPr>
        <w:pStyle w:val="ListParagraph"/>
        <w:numPr>
          <w:ilvl w:val="1"/>
          <w:numId w:val="11"/>
        </w:numPr>
        <w:spacing w:after="0" w:line="240" w:lineRule="auto"/>
      </w:pPr>
      <w:r>
        <w:t>Methods for interviewing a client and completing a standardized, thorough fact finder to determine the client’s wants and needs</w:t>
      </w:r>
    </w:p>
    <w:p w14:paraId="28C2DC5D" w14:textId="77777777" w:rsidR="002D0D5F" w:rsidRDefault="002D0D5F" w:rsidP="002D0D5F">
      <w:pPr>
        <w:pStyle w:val="ListParagraph"/>
        <w:numPr>
          <w:ilvl w:val="1"/>
          <w:numId w:val="11"/>
        </w:numPr>
        <w:spacing w:after="0" w:line="240" w:lineRule="auto"/>
      </w:pPr>
      <w:r>
        <w:t>Procedures for field underwriting</w:t>
      </w:r>
    </w:p>
    <w:p w14:paraId="568C946E" w14:textId="3AC25664" w:rsidR="002D0D5F" w:rsidRDefault="002D0D5F" w:rsidP="002D0D5F">
      <w:pPr>
        <w:pStyle w:val="ListParagraph"/>
        <w:numPr>
          <w:ilvl w:val="1"/>
          <w:numId w:val="11"/>
        </w:numPr>
        <w:spacing w:after="0" w:line="240" w:lineRule="auto"/>
      </w:pPr>
      <w:r>
        <w:t>Methods for transitioning through the client service process</w:t>
      </w:r>
    </w:p>
    <w:p w14:paraId="4C7920AE" w14:textId="77777777" w:rsidR="001B2FA4" w:rsidRDefault="001B2FA4" w:rsidP="001B2FA4">
      <w:pPr>
        <w:pStyle w:val="ListParagraph"/>
        <w:spacing w:after="0" w:line="240" w:lineRule="auto"/>
      </w:pPr>
    </w:p>
    <w:p w14:paraId="6A272616" w14:textId="36858A4E" w:rsidR="002D0D5F" w:rsidRDefault="002D0D5F" w:rsidP="002D0D5F">
      <w:pPr>
        <w:pStyle w:val="ListParagraph"/>
        <w:numPr>
          <w:ilvl w:val="0"/>
          <w:numId w:val="11"/>
        </w:numPr>
        <w:spacing w:after="0" w:line="240" w:lineRule="auto"/>
      </w:pPr>
      <w:r>
        <w:t>Evaluate client needs, risk tolerance, goals, and perceptions using a systematic process to determine recommendations, identify product options, and determine if input from other professionals is needed.</w:t>
      </w:r>
    </w:p>
    <w:p w14:paraId="7AED09EF" w14:textId="77777777" w:rsidR="002D0D5F" w:rsidRDefault="002D0D5F" w:rsidP="002D0D5F">
      <w:pPr>
        <w:spacing w:after="0" w:line="240" w:lineRule="auto"/>
      </w:pPr>
    </w:p>
    <w:p w14:paraId="72A2FDE6" w14:textId="77777777" w:rsidR="002D0D5F" w:rsidRDefault="002D0D5F" w:rsidP="002D0D5F">
      <w:pPr>
        <w:pStyle w:val="ListParagraph"/>
        <w:spacing w:after="0" w:line="240" w:lineRule="auto"/>
        <w:ind w:left="360"/>
      </w:pPr>
      <w:r>
        <w:t>Knowledge of:</w:t>
      </w:r>
    </w:p>
    <w:p w14:paraId="1CCEB286" w14:textId="77777777" w:rsidR="002D0D5F" w:rsidRDefault="002D0D5F" w:rsidP="002D0D5F">
      <w:pPr>
        <w:pStyle w:val="ListParagraph"/>
        <w:numPr>
          <w:ilvl w:val="1"/>
          <w:numId w:val="11"/>
        </w:numPr>
        <w:spacing w:after="0" w:line="240" w:lineRule="auto"/>
      </w:pPr>
      <w:r>
        <w:lastRenderedPageBreak/>
        <w:t>Pertinent tools</w:t>
      </w:r>
    </w:p>
    <w:p w14:paraId="40A38A48" w14:textId="77777777" w:rsidR="002D0D5F" w:rsidRDefault="002D0D5F" w:rsidP="002D0D5F">
      <w:pPr>
        <w:pStyle w:val="ListParagraph"/>
        <w:numPr>
          <w:ilvl w:val="1"/>
          <w:numId w:val="11"/>
        </w:numPr>
        <w:spacing w:after="0" w:line="240" w:lineRule="auto"/>
      </w:pPr>
      <w:r>
        <w:t>Aggregation and analysis of data</w:t>
      </w:r>
    </w:p>
    <w:p w14:paraId="5CFCD08F" w14:textId="77777777" w:rsidR="002D0D5F" w:rsidRDefault="002D0D5F" w:rsidP="002D0D5F">
      <w:pPr>
        <w:pStyle w:val="ListParagraph"/>
        <w:numPr>
          <w:ilvl w:val="1"/>
          <w:numId w:val="11"/>
        </w:numPr>
        <w:spacing w:after="0" w:line="240" w:lineRule="auto"/>
      </w:pPr>
      <w:r>
        <w:t>Product knowledge</w:t>
      </w:r>
    </w:p>
    <w:p w14:paraId="69D9E712" w14:textId="77777777" w:rsidR="002D0D5F" w:rsidRDefault="002D0D5F" w:rsidP="002D0D5F">
      <w:pPr>
        <w:pStyle w:val="ListParagraph"/>
        <w:numPr>
          <w:ilvl w:val="1"/>
          <w:numId w:val="11"/>
        </w:numPr>
        <w:spacing w:after="0" w:line="240" w:lineRule="auto"/>
      </w:pPr>
      <w:r>
        <w:t>Implications of professional and personal strengths and limitations</w:t>
      </w:r>
    </w:p>
    <w:p w14:paraId="678297AC" w14:textId="4697194A" w:rsidR="002D0D5F" w:rsidRDefault="002D0D5F" w:rsidP="002D0D5F">
      <w:pPr>
        <w:pStyle w:val="ListParagraph"/>
        <w:numPr>
          <w:ilvl w:val="1"/>
          <w:numId w:val="11"/>
        </w:numPr>
        <w:spacing w:after="0" w:line="240" w:lineRule="auto"/>
      </w:pPr>
      <w:r>
        <w:t>Community resources for referral and collaboration</w:t>
      </w:r>
    </w:p>
    <w:p w14:paraId="2DB1FF6E" w14:textId="77777777" w:rsidR="002D0D5F" w:rsidRDefault="002D0D5F" w:rsidP="002D0D5F">
      <w:pPr>
        <w:spacing w:after="0" w:line="240" w:lineRule="auto"/>
        <w:ind w:left="720"/>
      </w:pPr>
    </w:p>
    <w:p w14:paraId="18017E2C" w14:textId="0CE94A3E" w:rsidR="002D0D5F" w:rsidRDefault="002D0D5F" w:rsidP="002D0D5F">
      <w:pPr>
        <w:pStyle w:val="ListParagraph"/>
        <w:numPr>
          <w:ilvl w:val="0"/>
          <w:numId w:val="11"/>
        </w:numPr>
        <w:spacing w:after="0" w:line="240" w:lineRule="auto"/>
      </w:pPr>
      <w:r>
        <w:t>Present solutions to clients after verifying information and goals to gain agreement for implementation.</w:t>
      </w:r>
    </w:p>
    <w:p w14:paraId="0C522BEA" w14:textId="77777777" w:rsidR="002D0D5F" w:rsidRDefault="002D0D5F" w:rsidP="002D0D5F">
      <w:pPr>
        <w:spacing w:after="0" w:line="240" w:lineRule="auto"/>
      </w:pPr>
    </w:p>
    <w:p w14:paraId="476B5FE3" w14:textId="77777777" w:rsidR="002D0D5F" w:rsidRDefault="002D0D5F" w:rsidP="00665016">
      <w:pPr>
        <w:pStyle w:val="ListParagraph"/>
        <w:spacing w:after="0" w:line="240" w:lineRule="auto"/>
        <w:ind w:left="360"/>
      </w:pPr>
      <w:r>
        <w:t>Knowledge of:</w:t>
      </w:r>
    </w:p>
    <w:p w14:paraId="29E85A7C" w14:textId="77777777" w:rsidR="002D0D5F" w:rsidRDefault="002D0D5F" w:rsidP="00665016">
      <w:pPr>
        <w:pStyle w:val="ListParagraph"/>
        <w:numPr>
          <w:ilvl w:val="1"/>
          <w:numId w:val="11"/>
        </w:numPr>
        <w:spacing w:after="0" w:line="240" w:lineRule="auto"/>
      </w:pPr>
      <w:r>
        <w:t>Verbal and non-verbal communication</w:t>
      </w:r>
    </w:p>
    <w:p w14:paraId="51E4035D" w14:textId="77777777" w:rsidR="002D0D5F" w:rsidRDefault="002D0D5F" w:rsidP="00665016">
      <w:pPr>
        <w:pStyle w:val="ListParagraph"/>
        <w:numPr>
          <w:ilvl w:val="1"/>
          <w:numId w:val="11"/>
        </w:numPr>
        <w:spacing w:after="0" w:line="240" w:lineRule="auto"/>
      </w:pPr>
      <w:r>
        <w:t>Strategies for gaining agreement for implementation</w:t>
      </w:r>
    </w:p>
    <w:p w14:paraId="3361E918" w14:textId="20A0F521" w:rsidR="002D0D5F" w:rsidRDefault="002D0D5F" w:rsidP="00665016">
      <w:pPr>
        <w:pStyle w:val="ListParagraph"/>
        <w:numPr>
          <w:ilvl w:val="1"/>
          <w:numId w:val="11"/>
        </w:numPr>
        <w:spacing w:after="0" w:line="240" w:lineRule="auto"/>
      </w:pPr>
      <w:r>
        <w:t>Identification and resolution of questions and objections</w:t>
      </w:r>
    </w:p>
    <w:p w14:paraId="59E8C87B" w14:textId="77777777" w:rsidR="002D0D5F" w:rsidRDefault="002D0D5F" w:rsidP="002D0D5F">
      <w:pPr>
        <w:spacing w:after="0" w:line="240" w:lineRule="auto"/>
        <w:ind w:left="720"/>
      </w:pPr>
    </w:p>
    <w:p w14:paraId="4E37FD2F" w14:textId="60203A85" w:rsidR="002D0D5F" w:rsidRDefault="002D0D5F" w:rsidP="002D0D5F">
      <w:pPr>
        <w:pStyle w:val="ListParagraph"/>
        <w:numPr>
          <w:ilvl w:val="0"/>
          <w:numId w:val="11"/>
        </w:numPr>
        <w:spacing w:after="0" w:line="240" w:lineRule="auto"/>
      </w:pPr>
      <w:r>
        <w:t>Initiate execution of the plan as agreed upon by clients using appropriate resources, applications, and follow up to ensure the solution is implemented.</w:t>
      </w:r>
    </w:p>
    <w:p w14:paraId="54F8C825" w14:textId="77777777" w:rsidR="002D0D5F" w:rsidRDefault="002D0D5F" w:rsidP="002D0D5F">
      <w:pPr>
        <w:spacing w:after="0" w:line="240" w:lineRule="auto"/>
      </w:pPr>
    </w:p>
    <w:p w14:paraId="672305A3" w14:textId="77777777" w:rsidR="002D0D5F" w:rsidRDefault="002D0D5F" w:rsidP="00665016">
      <w:pPr>
        <w:pStyle w:val="ListParagraph"/>
        <w:spacing w:after="0" w:line="240" w:lineRule="auto"/>
        <w:ind w:left="360"/>
      </w:pPr>
      <w:r>
        <w:t>Knowledge of:</w:t>
      </w:r>
    </w:p>
    <w:p w14:paraId="11D1F190" w14:textId="77777777" w:rsidR="002D0D5F" w:rsidRDefault="002D0D5F" w:rsidP="00665016">
      <w:pPr>
        <w:pStyle w:val="ListParagraph"/>
        <w:numPr>
          <w:ilvl w:val="1"/>
          <w:numId w:val="11"/>
        </w:numPr>
        <w:spacing w:after="0" w:line="240" w:lineRule="auto"/>
      </w:pPr>
      <w:r>
        <w:t>Internal procedures and follow up systems</w:t>
      </w:r>
    </w:p>
    <w:p w14:paraId="3E2CC953" w14:textId="77777777" w:rsidR="002D0D5F" w:rsidRDefault="002D0D5F" w:rsidP="00665016">
      <w:pPr>
        <w:pStyle w:val="ListParagraph"/>
        <w:numPr>
          <w:ilvl w:val="1"/>
          <w:numId w:val="11"/>
        </w:numPr>
        <w:spacing w:after="0" w:line="240" w:lineRule="auto"/>
      </w:pPr>
      <w:r>
        <w:t>Circumstances that require amendment of a plan</w:t>
      </w:r>
    </w:p>
    <w:p w14:paraId="57344ED7" w14:textId="5CD01B2B" w:rsidR="002D0D5F" w:rsidRDefault="002D0D5F" w:rsidP="00665016">
      <w:pPr>
        <w:pStyle w:val="ListParagraph"/>
        <w:numPr>
          <w:ilvl w:val="1"/>
          <w:numId w:val="11"/>
        </w:numPr>
        <w:spacing w:after="0" w:line="240" w:lineRule="auto"/>
      </w:pPr>
      <w:r>
        <w:t>Strategies for amending plans</w:t>
      </w:r>
    </w:p>
    <w:p w14:paraId="36AF28FF" w14:textId="77777777" w:rsidR="002D0D5F" w:rsidRDefault="002D0D5F" w:rsidP="002D0D5F">
      <w:pPr>
        <w:spacing w:after="0" w:line="240" w:lineRule="auto"/>
        <w:ind w:left="720"/>
      </w:pPr>
    </w:p>
    <w:p w14:paraId="0CC17835" w14:textId="22798B84" w:rsidR="002D0D5F" w:rsidRDefault="002D0D5F" w:rsidP="002D0D5F">
      <w:pPr>
        <w:pStyle w:val="ListParagraph"/>
        <w:numPr>
          <w:ilvl w:val="0"/>
          <w:numId w:val="11"/>
        </w:numPr>
        <w:spacing w:after="0" w:line="240" w:lineRule="auto"/>
      </w:pPr>
      <w:r>
        <w:t>Follow up with clients on a reasonably recurring basis to review performance of the plan and changes in client circumstances.</w:t>
      </w:r>
    </w:p>
    <w:p w14:paraId="752D4485" w14:textId="77777777" w:rsidR="002D0D5F" w:rsidRDefault="002D0D5F" w:rsidP="002D0D5F">
      <w:pPr>
        <w:spacing w:after="0" w:line="240" w:lineRule="auto"/>
      </w:pPr>
    </w:p>
    <w:p w14:paraId="64AA9627" w14:textId="77777777" w:rsidR="002D0D5F" w:rsidRDefault="002D0D5F" w:rsidP="00665016">
      <w:pPr>
        <w:pStyle w:val="ListParagraph"/>
        <w:spacing w:after="0" w:line="240" w:lineRule="auto"/>
        <w:ind w:left="360"/>
      </w:pPr>
      <w:r>
        <w:t>Knowledge of:</w:t>
      </w:r>
    </w:p>
    <w:p w14:paraId="20A8D815" w14:textId="77777777" w:rsidR="002D0D5F" w:rsidRDefault="002D0D5F" w:rsidP="00665016">
      <w:pPr>
        <w:pStyle w:val="ListParagraph"/>
        <w:numPr>
          <w:ilvl w:val="1"/>
          <w:numId w:val="11"/>
        </w:numPr>
        <w:spacing w:after="0" w:line="240" w:lineRule="auto"/>
      </w:pPr>
      <w:r>
        <w:t>Standardized review process including follow up meetings</w:t>
      </w:r>
    </w:p>
    <w:p w14:paraId="087672AD" w14:textId="77777777" w:rsidR="002D0D5F" w:rsidRDefault="002D0D5F" w:rsidP="00665016">
      <w:pPr>
        <w:pStyle w:val="ListParagraph"/>
        <w:numPr>
          <w:ilvl w:val="1"/>
          <w:numId w:val="11"/>
        </w:numPr>
        <w:spacing w:after="0" w:line="240" w:lineRule="auto"/>
      </w:pPr>
      <w:r>
        <w:t>Review of initial action plan</w:t>
      </w:r>
    </w:p>
    <w:p w14:paraId="431A108B" w14:textId="77777777" w:rsidR="002D0D5F" w:rsidRDefault="002D0D5F" w:rsidP="00665016">
      <w:pPr>
        <w:pStyle w:val="ListParagraph"/>
        <w:numPr>
          <w:ilvl w:val="1"/>
          <w:numId w:val="11"/>
        </w:numPr>
        <w:spacing w:after="0" w:line="240" w:lineRule="auto"/>
      </w:pPr>
      <w:r>
        <w:t>Follow up questionnaire to determine any changes in status</w:t>
      </w:r>
    </w:p>
    <w:p w14:paraId="59F97917" w14:textId="77777777" w:rsidR="002D0D5F" w:rsidRDefault="002D0D5F" w:rsidP="00665016">
      <w:pPr>
        <w:pStyle w:val="ListParagraph"/>
        <w:numPr>
          <w:ilvl w:val="1"/>
          <w:numId w:val="11"/>
        </w:numPr>
        <w:spacing w:after="0" w:line="240" w:lineRule="auto"/>
      </w:pPr>
      <w:r>
        <w:t>Steps for implementing any changes to the plan</w:t>
      </w:r>
    </w:p>
    <w:p w14:paraId="52A743F7" w14:textId="293FB050" w:rsidR="002D0D5F" w:rsidRDefault="002D0D5F" w:rsidP="00665016">
      <w:pPr>
        <w:pStyle w:val="ListParagraph"/>
        <w:numPr>
          <w:ilvl w:val="1"/>
          <w:numId w:val="11"/>
        </w:numPr>
        <w:spacing w:after="0" w:line="240" w:lineRule="auto"/>
      </w:pPr>
      <w:r>
        <w:t>Client management system</w:t>
      </w:r>
    </w:p>
    <w:p w14:paraId="0B5BB752" w14:textId="77777777" w:rsidR="002D0D5F" w:rsidRDefault="002D0D5F" w:rsidP="002D0D5F">
      <w:pPr>
        <w:spacing w:after="0" w:line="240" w:lineRule="auto"/>
        <w:ind w:left="720"/>
      </w:pPr>
    </w:p>
    <w:p w14:paraId="75E7480C" w14:textId="2A9004D9" w:rsidR="002D0D5F" w:rsidRDefault="002D0D5F" w:rsidP="002D0D5F">
      <w:pPr>
        <w:pStyle w:val="ListParagraph"/>
        <w:numPr>
          <w:ilvl w:val="0"/>
          <w:numId w:val="11"/>
        </w:numPr>
        <w:spacing w:after="0" w:line="240" w:lineRule="auto"/>
      </w:pPr>
      <w:r>
        <w:t>Establish a reliable process for documenting client interaction, providing a historical context and rationale for advice and continuity of planning beyond basic compliance.</w:t>
      </w:r>
    </w:p>
    <w:p w14:paraId="44C3F516" w14:textId="77777777" w:rsidR="002D0D5F" w:rsidRDefault="002D0D5F" w:rsidP="002D0D5F">
      <w:pPr>
        <w:spacing w:after="0" w:line="240" w:lineRule="auto"/>
      </w:pPr>
    </w:p>
    <w:p w14:paraId="2C9E293B" w14:textId="77777777" w:rsidR="002D0D5F" w:rsidRDefault="002D0D5F" w:rsidP="00665016">
      <w:pPr>
        <w:pStyle w:val="ListParagraph"/>
        <w:spacing w:after="0" w:line="240" w:lineRule="auto"/>
        <w:ind w:left="360"/>
      </w:pPr>
      <w:r>
        <w:t>Knowledge of:</w:t>
      </w:r>
    </w:p>
    <w:p w14:paraId="0B64879E" w14:textId="77777777" w:rsidR="002D0D5F" w:rsidRDefault="002D0D5F" w:rsidP="00665016">
      <w:pPr>
        <w:pStyle w:val="ListParagraph"/>
        <w:numPr>
          <w:ilvl w:val="1"/>
          <w:numId w:val="11"/>
        </w:numPr>
        <w:spacing w:after="0" w:line="240" w:lineRule="auto"/>
      </w:pPr>
      <w:r>
        <w:t>Record keeping tools (e.g. client management systems) and practices.</w:t>
      </w:r>
    </w:p>
    <w:p w14:paraId="2AB36C40" w14:textId="77777777" w:rsidR="002D0D5F" w:rsidRDefault="002D0D5F" w:rsidP="00665016">
      <w:pPr>
        <w:pStyle w:val="ListParagraph"/>
        <w:numPr>
          <w:ilvl w:val="1"/>
          <w:numId w:val="11"/>
        </w:numPr>
        <w:spacing w:after="0" w:line="240" w:lineRule="auto"/>
      </w:pPr>
      <w:r>
        <w:t>Commitment to details.</w:t>
      </w:r>
    </w:p>
    <w:p w14:paraId="1BFEFC06" w14:textId="23CDFD61" w:rsidR="002D0D5F" w:rsidRDefault="002D0D5F" w:rsidP="00665016">
      <w:pPr>
        <w:pStyle w:val="ListParagraph"/>
        <w:numPr>
          <w:ilvl w:val="1"/>
          <w:numId w:val="11"/>
        </w:numPr>
        <w:spacing w:after="0" w:line="240" w:lineRule="auto"/>
      </w:pPr>
      <w:r>
        <w:t>Security protocols for client information</w:t>
      </w:r>
    </w:p>
    <w:p w14:paraId="307E2CD5" w14:textId="6C009C33" w:rsidR="00D44858" w:rsidRDefault="00D44858" w:rsidP="00D44858">
      <w:pPr>
        <w:spacing w:after="0" w:line="240" w:lineRule="auto"/>
      </w:pPr>
    </w:p>
    <w:p w14:paraId="6E753C1F" w14:textId="77777777" w:rsidR="00046965" w:rsidRDefault="00046965" w:rsidP="00D44858">
      <w:pPr>
        <w:spacing w:after="0" w:line="240" w:lineRule="auto"/>
      </w:pPr>
    </w:p>
    <w:p w14:paraId="04D25F48" w14:textId="77777777" w:rsidR="00046965" w:rsidRPr="00046965" w:rsidRDefault="00046965" w:rsidP="00046965">
      <w:pPr>
        <w:spacing w:after="0" w:line="240" w:lineRule="auto"/>
        <w:rPr>
          <w:b/>
          <w:bCs/>
        </w:rPr>
      </w:pPr>
      <w:r w:rsidRPr="00046965">
        <w:rPr>
          <w:b/>
          <w:bCs/>
        </w:rPr>
        <w:t>Ethical, Legal and Regulatory Requirements</w:t>
      </w:r>
    </w:p>
    <w:p w14:paraId="159E110B" w14:textId="77777777" w:rsidR="00046965" w:rsidRDefault="00046965" w:rsidP="00046965">
      <w:pPr>
        <w:spacing w:after="0" w:line="240" w:lineRule="auto"/>
      </w:pPr>
      <w:r>
        <w:t xml:space="preserve">LACP holders agree to adhere to a high standard of ethics in accordance with prevailing standards to protect client interests. They monitor industry legislative and regulatory changes to ensure compliance, and they observe good business practices in accordance with the law and professional expectations to safeguard client interests. </w:t>
      </w:r>
    </w:p>
    <w:p w14:paraId="473DEA1D" w14:textId="2D4B2B62" w:rsidR="00D44858" w:rsidRDefault="00D44858" w:rsidP="00D44858">
      <w:pPr>
        <w:spacing w:after="0" w:line="240" w:lineRule="auto"/>
      </w:pPr>
    </w:p>
    <w:p w14:paraId="085DFA6B" w14:textId="1DD18155" w:rsidR="00D44858" w:rsidRPr="00046965" w:rsidRDefault="00D44858" w:rsidP="00D44858">
      <w:pPr>
        <w:spacing w:after="0" w:line="240" w:lineRule="auto"/>
        <w:rPr>
          <w:b/>
          <w:bCs/>
        </w:rPr>
      </w:pPr>
      <w:r w:rsidRPr="00046965">
        <w:rPr>
          <w:b/>
          <w:bCs/>
        </w:rPr>
        <w:t xml:space="preserve">LACP </w:t>
      </w:r>
      <w:r w:rsidR="00046965" w:rsidRPr="00046965">
        <w:rPr>
          <w:b/>
          <w:bCs/>
        </w:rPr>
        <w:t>Ethical, Legal, and Regulatory Requirements Outline</w:t>
      </w:r>
    </w:p>
    <w:p w14:paraId="2B43D7DF" w14:textId="77777777" w:rsidR="00D44858" w:rsidRDefault="00D44858" w:rsidP="00D44858">
      <w:pPr>
        <w:spacing w:after="0" w:line="240" w:lineRule="auto"/>
      </w:pPr>
    </w:p>
    <w:p w14:paraId="185C8ECD" w14:textId="2A9155B8" w:rsidR="00D44858" w:rsidRDefault="00D44858" w:rsidP="00D44858">
      <w:pPr>
        <w:pStyle w:val="ListParagraph"/>
        <w:numPr>
          <w:ilvl w:val="0"/>
          <w:numId w:val="13"/>
        </w:numPr>
        <w:spacing w:after="0" w:line="240" w:lineRule="auto"/>
      </w:pPr>
      <w:r>
        <w:t>Maintain ethical behavior in accordance with prevailing standards to protect client interests.</w:t>
      </w:r>
    </w:p>
    <w:p w14:paraId="31DEFD3B" w14:textId="77777777" w:rsidR="00D44858" w:rsidRDefault="00D44858" w:rsidP="00D44858">
      <w:pPr>
        <w:spacing w:after="0" w:line="240" w:lineRule="auto"/>
      </w:pPr>
    </w:p>
    <w:p w14:paraId="32566C8E" w14:textId="64BD57E8" w:rsidR="00D44858" w:rsidRDefault="00D44858" w:rsidP="00D44858">
      <w:pPr>
        <w:pStyle w:val="ListParagraph"/>
        <w:spacing w:after="0" w:line="240" w:lineRule="auto"/>
        <w:ind w:left="360"/>
      </w:pPr>
      <w:r>
        <w:t>Knowledge of:</w:t>
      </w:r>
    </w:p>
    <w:p w14:paraId="388F6093" w14:textId="77777777" w:rsidR="00D44858" w:rsidRDefault="00D44858" w:rsidP="00D44858">
      <w:pPr>
        <w:pStyle w:val="ListParagraph"/>
        <w:numPr>
          <w:ilvl w:val="1"/>
          <w:numId w:val="13"/>
        </w:numPr>
        <w:spacing w:after="0" w:line="240" w:lineRule="auto"/>
      </w:pPr>
      <w:r>
        <w:t>Industry standards for professional ethics (e.g., NAIFA Code of Ethics)</w:t>
      </w:r>
    </w:p>
    <w:p w14:paraId="6F78AAD6" w14:textId="4EE24D93" w:rsidR="00D44858" w:rsidRDefault="00D44858" w:rsidP="00D44858">
      <w:pPr>
        <w:pStyle w:val="ListParagraph"/>
        <w:numPr>
          <w:ilvl w:val="1"/>
          <w:numId w:val="13"/>
        </w:numPr>
        <w:spacing w:after="0" w:line="240" w:lineRule="auto"/>
      </w:pPr>
      <w:r>
        <w:t>Application of ethics in typical client scenarios</w:t>
      </w:r>
    </w:p>
    <w:p w14:paraId="5AC6E8A0" w14:textId="77777777" w:rsidR="00D44858" w:rsidRDefault="00D44858" w:rsidP="00D44858">
      <w:pPr>
        <w:pStyle w:val="ListParagraph"/>
        <w:spacing w:after="0" w:line="240" w:lineRule="auto"/>
      </w:pPr>
    </w:p>
    <w:p w14:paraId="033EBFDE" w14:textId="082EEB43" w:rsidR="00D44858" w:rsidRDefault="00D44858" w:rsidP="00D44858">
      <w:pPr>
        <w:pStyle w:val="ListParagraph"/>
        <w:numPr>
          <w:ilvl w:val="0"/>
          <w:numId w:val="13"/>
        </w:numPr>
        <w:spacing w:after="0" w:line="240" w:lineRule="auto"/>
      </w:pPr>
      <w:r>
        <w:t>Exercise prudence using thorough procedures and thoughtful consideration of client needs and resources to ensure appropriate recommendations.</w:t>
      </w:r>
    </w:p>
    <w:p w14:paraId="19535F53" w14:textId="77777777" w:rsidR="00D44858" w:rsidRDefault="00D44858" w:rsidP="00D44858">
      <w:pPr>
        <w:spacing w:after="0" w:line="240" w:lineRule="auto"/>
      </w:pPr>
    </w:p>
    <w:p w14:paraId="7ED4F9E0" w14:textId="1BD7355E" w:rsidR="00D44858" w:rsidRDefault="00D44858" w:rsidP="00D44858">
      <w:pPr>
        <w:pStyle w:val="ListParagraph"/>
        <w:spacing w:after="0" w:line="240" w:lineRule="auto"/>
        <w:ind w:left="360"/>
      </w:pPr>
      <w:r>
        <w:t>Knowledge of:</w:t>
      </w:r>
    </w:p>
    <w:p w14:paraId="4B8306E0" w14:textId="77777777" w:rsidR="00D44858" w:rsidRDefault="00D44858" w:rsidP="00D44858">
      <w:pPr>
        <w:pStyle w:val="ListParagraph"/>
        <w:numPr>
          <w:ilvl w:val="1"/>
          <w:numId w:val="13"/>
        </w:numPr>
        <w:spacing w:after="0" w:line="240" w:lineRule="auto"/>
      </w:pPr>
      <w:r>
        <w:t>Obligations of the client</w:t>
      </w:r>
    </w:p>
    <w:p w14:paraId="7CABACFE" w14:textId="77777777" w:rsidR="00D44858" w:rsidRDefault="00D44858" w:rsidP="00D44858">
      <w:pPr>
        <w:pStyle w:val="ListParagraph"/>
        <w:numPr>
          <w:ilvl w:val="1"/>
          <w:numId w:val="13"/>
        </w:numPr>
        <w:spacing w:after="0" w:line="240" w:lineRule="auto"/>
      </w:pPr>
      <w:r>
        <w:t>Obligations to the client</w:t>
      </w:r>
    </w:p>
    <w:p w14:paraId="61188282" w14:textId="77777777" w:rsidR="00D44858" w:rsidRDefault="00D44858" w:rsidP="00D44858">
      <w:pPr>
        <w:pStyle w:val="ListParagraph"/>
        <w:numPr>
          <w:ilvl w:val="1"/>
          <w:numId w:val="13"/>
        </w:numPr>
        <w:spacing w:after="0" w:line="240" w:lineRule="auto"/>
      </w:pPr>
      <w:r>
        <w:t>Obligations to the company</w:t>
      </w:r>
    </w:p>
    <w:p w14:paraId="0453A759" w14:textId="2A271890" w:rsidR="00D44858" w:rsidRDefault="00D44858" w:rsidP="00D44858">
      <w:pPr>
        <w:pStyle w:val="ListParagraph"/>
        <w:numPr>
          <w:ilvl w:val="1"/>
          <w:numId w:val="13"/>
        </w:numPr>
        <w:spacing w:after="0" w:line="240" w:lineRule="auto"/>
      </w:pPr>
      <w:r>
        <w:t>Obligations that pertain when considering and/or making replacements</w:t>
      </w:r>
    </w:p>
    <w:p w14:paraId="38E615BE" w14:textId="77777777" w:rsidR="00D44858" w:rsidRDefault="00D44858" w:rsidP="00D44858">
      <w:pPr>
        <w:pStyle w:val="ListParagraph"/>
        <w:spacing w:after="0" w:line="240" w:lineRule="auto"/>
      </w:pPr>
    </w:p>
    <w:p w14:paraId="1847A6F3" w14:textId="358668D8" w:rsidR="00D44858" w:rsidRDefault="00D44858" w:rsidP="00D44858">
      <w:pPr>
        <w:pStyle w:val="ListParagraph"/>
        <w:numPr>
          <w:ilvl w:val="0"/>
          <w:numId w:val="13"/>
        </w:numPr>
        <w:spacing w:after="0" w:line="240" w:lineRule="auto"/>
      </w:pPr>
      <w:r>
        <w:t>Establish a business continuity plan to ensure ongoing quality in client service and maintain viability if disruptions occur.</w:t>
      </w:r>
    </w:p>
    <w:p w14:paraId="0FDC72CD" w14:textId="77777777" w:rsidR="00D44858" w:rsidRDefault="00D44858" w:rsidP="00D44858">
      <w:pPr>
        <w:spacing w:after="0" w:line="240" w:lineRule="auto"/>
      </w:pPr>
    </w:p>
    <w:p w14:paraId="2D4C8622" w14:textId="6DDCF429" w:rsidR="00D44858" w:rsidRDefault="00D44858" w:rsidP="00D44858">
      <w:pPr>
        <w:pStyle w:val="ListParagraph"/>
        <w:spacing w:after="0" w:line="240" w:lineRule="auto"/>
        <w:ind w:left="360"/>
      </w:pPr>
      <w:r>
        <w:t>Knowledge of:</w:t>
      </w:r>
    </w:p>
    <w:p w14:paraId="6BC2916D" w14:textId="77777777" w:rsidR="00D44858" w:rsidRDefault="00D44858" w:rsidP="00D44858">
      <w:pPr>
        <w:pStyle w:val="ListParagraph"/>
        <w:numPr>
          <w:ilvl w:val="1"/>
          <w:numId w:val="13"/>
        </w:numPr>
        <w:spacing w:after="0" w:line="240" w:lineRule="auto"/>
      </w:pPr>
      <w:r>
        <w:t>Role of privacy regulations</w:t>
      </w:r>
    </w:p>
    <w:p w14:paraId="225202F4" w14:textId="77777777" w:rsidR="00D44858" w:rsidRDefault="00D44858" w:rsidP="00D44858">
      <w:pPr>
        <w:pStyle w:val="ListParagraph"/>
        <w:numPr>
          <w:ilvl w:val="1"/>
          <w:numId w:val="13"/>
        </w:numPr>
        <w:spacing w:after="0" w:line="240" w:lineRule="auto"/>
      </w:pPr>
      <w:r>
        <w:t>Typical policies for continuity and privacy (e.g., development of a business plan, succession planning)</w:t>
      </w:r>
    </w:p>
    <w:p w14:paraId="3F4803F6" w14:textId="77777777" w:rsidR="00D44858" w:rsidRDefault="00D44858" w:rsidP="00D44858">
      <w:pPr>
        <w:pStyle w:val="ListParagraph"/>
        <w:numPr>
          <w:ilvl w:val="1"/>
          <w:numId w:val="13"/>
        </w:numPr>
        <w:spacing w:after="0" w:line="240" w:lineRule="auto"/>
      </w:pPr>
      <w:r>
        <w:t>Implications of various agent contracts</w:t>
      </w:r>
    </w:p>
    <w:p w14:paraId="48CCCC7C" w14:textId="331E5996" w:rsidR="00D44858" w:rsidRDefault="00D44858" w:rsidP="00D44858">
      <w:pPr>
        <w:pStyle w:val="ListParagraph"/>
        <w:numPr>
          <w:ilvl w:val="1"/>
          <w:numId w:val="13"/>
        </w:numPr>
        <w:spacing w:after="0" w:line="240" w:lineRule="auto"/>
      </w:pPr>
      <w:r>
        <w:t>Data back up and redundancy</w:t>
      </w:r>
    </w:p>
    <w:p w14:paraId="2E5F8D62" w14:textId="77777777" w:rsidR="00D44858" w:rsidRDefault="00D44858" w:rsidP="00D44858">
      <w:pPr>
        <w:pStyle w:val="ListParagraph"/>
        <w:spacing w:after="0" w:line="240" w:lineRule="auto"/>
        <w:ind w:left="360"/>
      </w:pPr>
    </w:p>
    <w:p w14:paraId="73CD7BE6" w14:textId="1A19361D" w:rsidR="00D44858" w:rsidRDefault="00D44858" w:rsidP="00D44858">
      <w:pPr>
        <w:pStyle w:val="ListParagraph"/>
        <w:numPr>
          <w:ilvl w:val="0"/>
          <w:numId w:val="13"/>
        </w:numPr>
        <w:spacing w:after="0" w:line="240" w:lineRule="auto"/>
      </w:pPr>
      <w:r>
        <w:t>Observe good business practices in accordance with the law and professional expectations to safeguard client interests.</w:t>
      </w:r>
    </w:p>
    <w:p w14:paraId="2D171201" w14:textId="77777777" w:rsidR="00D44858" w:rsidRDefault="00D44858" w:rsidP="00D44858">
      <w:pPr>
        <w:spacing w:after="0" w:line="240" w:lineRule="auto"/>
      </w:pPr>
    </w:p>
    <w:p w14:paraId="37326139" w14:textId="22BFC3CB" w:rsidR="00D44858" w:rsidRDefault="00D44858" w:rsidP="00D44858">
      <w:pPr>
        <w:pStyle w:val="ListParagraph"/>
        <w:spacing w:after="0" w:line="240" w:lineRule="auto"/>
        <w:ind w:left="360"/>
      </w:pPr>
      <w:r>
        <w:t>Knowledge of:</w:t>
      </w:r>
    </w:p>
    <w:p w14:paraId="22C89902" w14:textId="77777777" w:rsidR="00D44858" w:rsidRDefault="00D44858" w:rsidP="00D44858">
      <w:pPr>
        <w:pStyle w:val="ListParagraph"/>
        <w:numPr>
          <w:ilvl w:val="1"/>
          <w:numId w:val="13"/>
        </w:numPr>
        <w:spacing w:after="0" w:line="240" w:lineRule="auto"/>
      </w:pPr>
      <w:r>
        <w:t>License requirements as they pertain to professional title and scope within and across jurisdictions and products</w:t>
      </w:r>
    </w:p>
    <w:p w14:paraId="04A29847" w14:textId="77777777" w:rsidR="00D44858" w:rsidRDefault="00D44858" w:rsidP="00D44858">
      <w:pPr>
        <w:pStyle w:val="ListParagraph"/>
        <w:numPr>
          <w:ilvl w:val="1"/>
          <w:numId w:val="13"/>
        </w:numPr>
        <w:spacing w:after="0" w:line="240" w:lineRule="auto"/>
      </w:pPr>
      <w:r>
        <w:t>Difference between fixed and variable licensing.</w:t>
      </w:r>
    </w:p>
    <w:p w14:paraId="6CB89842" w14:textId="77777777" w:rsidR="00D44858" w:rsidRDefault="00D44858" w:rsidP="00D44858">
      <w:pPr>
        <w:pStyle w:val="ListParagraph"/>
        <w:numPr>
          <w:ilvl w:val="1"/>
          <w:numId w:val="13"/>
        </w:numPr>
        <w:spacing w:after="0" w:line="240" w:lineRule="auto"/>
      </w:pPr>
      <w:r>
        <w:t>Boundaries that apply when an agent is asked about a product for which he/she is not licensed (e.g., a licensed insurance agent can discuss specifics regarding fixed products but must not make specific recommendations about or sell variable products without a securities license)</w:t>
      </w:r>
    </w:p>
    <w:p w14:paraId="00B60C39" w14:textId="77777777" w:rsidR="00D44858" w:rsidRDefault="00D44858" w:rsidP="00D44858">
      <w:pPr>
        <w:pStyle w:val="ListParagraph"/>
        <w:numPr>
          <w:ilvl w:val="1"/>
          <w:numId w:val="13"/>
        </w:numPr>
        <w:spacing w:after="0" w:line="240" w:lineRule="auto"/>
      </w:pPr>
      <w:r>
        <w:t>Typical business insurance for an agent (e.g., errors and omissions, general liability)</w:t>
      </w:r>
    </w:p>
    <w:p w14:paraId="62FF9E14" w14:textId="77777777" w:rsidR="00D44858" w:rsidRDefault="00D44858" w:rsidP="00D44858">
      <w:pPr>
        <w:pStyle w:val="ListParagraph"/>
        <w:numPr>
          <w:ilvl w:val="1"/>
          <w:numId w:val="13"/>
        </w:numPr>
        <w:spacing w:after="0" w:line="240" w:lineRule="auto"/>
      </w:pPr>
      <w:r>
        <w:t>Typical protocols for communicating with clients (e.g., setting expectations, tools to support communication, do-not-call list obligations)</w:t>
      </w:r>
    </w:p>
    <w:p w14:paraId="03604807" w14:textId="77777777" w:rsidR="00D44858" w:rsidRDefault="00D44858" w:rsidP="00D44858">
      <w:pPr>
        <w:pStyle w:val="ListParagraph"/>
        <w:numPr>
          <w:ilvl w:val="1"/>
          <w:numId w:val="13"/>
        </w:numPr>
        <w:spacing w:after="0" w:line="240" w:lineRule="auto"/>
      </w:pPr>
      <w:r>
        <w:t>Basic bookkeeping and accounting principles</w:t>
      </w:r>
    </w:p>
    <w:p w14:paraId="1FB7DC8F" w14:textId="4CACA7EF" w:rsidR="00D44858" w:rsidRDefault="00D44858" w:rsidP="00D44858">
      <w:pPr>
        <w:pStyle w:val="ListParagraph"/>
        <w:numPr>
          <w:ilvl w:val="1"/>
          <w:numId w:val="13"/>
        </w:numPr>
        <w:spacing w:after="0" w:line="240" w:lineRule="auto"/>
      </w:pPr>
      <w:r>
        <w:t>Elements of various agent contracts</w:t>
      </w:r>
    </w:p>
    <w:p w14:paraId="16B35810" w14:textId="77777777" w:rsidR="00D44858" w:rsidRDefault="00D44858" w:rsidP="00D44858">
      <w:pPr>
        <w:pStyle w:val="ListParagraph"/>
        <w:spacing w:after="0" w:line="240" w:lineRule="auto"/>
        <w:ind w:left="360"/>
      </w:pPr>
    </w:p>
    <w:p w14:paraId="6B950D46" w14:textId="52281393" w:rsidR="00D44858" w:rsidRDefault="00D44858" w:rsidP="00D44858">
      <w:pPr>
        <w:pStyle w:val="ListParagraph"/>
        <w:numPr>
          <w:ilvl w:val="0"/>
          <w:numId w:val="13"/>
        </w:numPr>
        <w:spacing w:after="0" w:line="240" w:lineRule="auto"/>
      </w:pPr>
      <w:r>
        <w:t>Monitor industry legislative and regulatory changes using a systematic process to ensure compliance.</w:t>
      </w:r>
    </w:p>
    <w:p w14:paraId="502B2087" w14:textId="77777777" w:rsidR="00D44858" w:rsidRDefault="00D44858" w:rsidP="00D44858">
      <w:pPr>
        <w:spacing w:after="0" w:line="240" w:lineRule="auto"/>
      </w:pPr>
    </w:p>
    <w:p w14:paraId="08D20654" w14:textId="7946284A" w:rsidR="00D44858" w:rsidRDefault="00D44858" w:rsidP="00D44858">
      <w:pPr>
        <w:pStyle w:val="ListParagraph"/>
        <w:spacing w:after="0" w:line="240" w:lineRule="auto"/>
        <w:ind w:left="360"/>
      </w:pPr>
      <w:r>
        <w:t>Knowledge of:</w:t>
      </w:r>
    </w:p>
    <w:p w14:paraId="7C4970F2" w14:textId="77777777" w:rsidR="00D44858" w:rsidRDefault="00D44858" w:rsidP="00D44858">
      <w:pPr>
        <w:pStyle w:val="ListParagraph"/>
        <w:numPr>
          <w:ilvl w:val="1"/>
          <w:numId w:val="13"/>
        </w:numPr>
        <w:spacing w:after="0" w:line="240" w:lineRule="auto"/>
      </w:pPr>
      <w:r>
        <w:t>Ways that changing regulations impact the effectiveness of advice</w:t>
      </w:r>
    </w:p>
    <w:p w14:paraId="287EE91B" w14:textId="13848DDB" w:rsidR="00D44858" w:rsidRDefault="00D44858" w:rsidP="00D44858">
      <w:pPr>
        <w:pStyle w:val="ListParagraph"/>
        <w:numPr>
          <w:ilvl w:val="1"/>
          <w:numId w:val="13"/>
        </w:numPr>
        <w:spacing w:after="0" w:line="240" w:lineRule="auto"/>
      </w:pPr>
      <w:r>
        <w:lastRenderedPageBreak/>
        <w:t xml:space="preserve">Strategies and resources for monitoring legislative news (e.g., NAIFA SmartBrief, NAIFA </w:t>
      </w:r>
      <w:proofErr w:type="spellStart"/>
      <w:r>
        <w:t>GovAlerts</w:t>
      </w:r>
      <w:proofErr w:type="spellEnd"/>
      <w:r>
        <w:t>, other industry news)</w:t>
      </w:r>
    </w:p>
    <w:p w14:paraId="5F42BE7B" w14:textId="77777777" w:rsidR="00D44858" w:rsidRDefault="00D44858" w:rsidP="00D44858">
      <w:pPr>
        <w:pStyle w:val="ListParagraph"/>
        <w:spacing w:after="0" w:line="240" w:lineRule="auto"/>
      </w:pPr>
    </w:p>
    <w:p w14:paraId="27C16795" w14:textId="4096B672" w:rsidR="00D44858" w:rsidRDefault="00D44858" w:rsidP="00D44858">
      <w:pPr>
        <w:pStyle w:val="ListParagraph"/>
        <w:numPr>
          <w:ilvl w:val="0"/>
          <w:numId w:val="13"/>
        </w:numPr>
        <w:spacing w:after="0" w:line="240" w:lineRule="auto"/>
      </w:pPr>
      <w:r>
        <w:t>Maintain awareness of industry trends and practices through continuing education to provide better solutions for clients.</w:t>
      </w:r>
    </w:p>
    <w:p w14:paraId="41AF9080" w14:textId="77777777" w:rsidR="00D44858" w:rsidRDefault="00D44858" w:rsidP="00D44858">
      <w:pPr>
        <w:spacing w:after="0" w:line="240" w:lineRule="auto"/>
      </w:pPr>
    </w:p>
    <w:p w14:paraId="589601F2" w14:textId="1E92702B" w:rsidR="00D44858" w:rsidRDefault="00D44858" w:rsidP="00D44858">
      <w:pPr>
        <w:pStyle w:val="ListParagraph"/>
        <w:spacing w:after="0" w:line="240" w:lineRule="auto"/>
        <w:ind w:left="360"/>
      </w:pPr>
      <w:r>
        <w:t>Knowledge of:</w:t>
      </w:r>
    </w:p>
    <w:p w14:paraId="0DD59189" w14:textId="77777777" w:rsidR="00D44858" w:rsidRDefault="00D44858" w:rsidP="00D44858">
      <w:pPr>
        <w:pStyle w:val="ListParagraph"/>
        <w:numPr>
          <w:ilvl w:val="1"/>
          <w:numId w:val="13"/>
        </w:numPr>
        <w:spacing w:after="0" w:line="240" w:lineRule="auto"/>
      </w:pPr>
      <w:r>
        <w:t>Awareness and engagement in industry meetings such as local NAIFA meetings and NAIFA membership</w:t>
      </w:r>
    </w:p>
    <w:p w14:paraId="553CE878" w14:textId="59781BB4" w:rsidR="00D44858" w:rsidRDefault="00D44858" w:rsidP="00D44858">
      <w:pPr>
        <w:pStyle w:val="ListParagraph"/>
        <w:numPr>
          <w:ilvl w:val="1"/>
          <w:numId w:val="13"/>
        </w:numPr>
        <w:spacing w:after="0" w:line="240" w:lineRule="auto"/>
      </w:pPr>
      <w:r>
        <w:t>Credible sources of industry information</w:t>
      </w:r>
    </w:p>
    <w:p w14:paraId="6FCBA2FA" w14:textId="77777777" w:rsidR="00D44858" w:rsidRDefault="00D44858" w:rsidP="00D44858">
      <w:pPr>
        <w:pStyle w:val="ListParagraph"/>
        <w:spacing w:after="0" w:line="240" w:lineRule="auto"/>
      </w:pPr>
    </w:p>
    <w:p w14:paraId="1CAF2A2C" w14:textId="0EEBA588" w:rsidR="00D44858" w:rsidRDefault="00D44858" w:rsidP="00D44858">
      <w:pPr>
        <w:pStyle w:val="ListParagraph"/>
        <w:numPr>
          <w:ilvl w:val="0"/>
          <w:numId w:val="13"/>
        </w:numPr>
        <w:spacing w:after="0" w:line="240" w:lineRule="auto"/>
      </w:pPr>
      <w:r>
        <w:t>Safeguard the privacy of clients and their financial information using up-to-date security practices.</w:t>
      </w:r>
    </w:p>
    <w:p w14:paraId="06F1A704" w14:textId="77777777" w:rsidR="00D44858" w:rsidRDefault="00D44858" w:rsidP="00D44858">
      <w:pPr>
        <w:spacing w:after="0" w:line="240" w:lineRule="auto"/>
      </w:pPr>
    </w:p>
    <w:p w14:paraId="5BC1C93D" w14:textId="723841CF" w:rsidR="00D44858" w:rsidRDefault="00D44858" w:rsidP="00D44858">
      <w:pPr>
        <w:pStyle w:val="ListParagraph"/>
        <w:spacing w:after="0" w:line="240" w:lineRule="auto"/>
        <w:ind w:left="360"/>
      </w:pPr>
      <w:r>
        <w:t>Knowledge of:</w:t>
      </w:r>
    </w:p>
    <w:p w14:paraId="34520433" w14:textId="77777777" w:rsidR="00D44858" w:rsidRDefault="00D44858" w:rsidP="00D44858">
      <w:pPr>
        <w:pStyle w:val="ListParagraph"/>
        <w:numPr>
          <w:ilvl w:val="1"/>
          <w:numId w:val="13"/>
        </w:numPr>
        <w:spacing w:after="0" w:line="240" w:lineRule="auto"/>
      </w:pPr>
      <w:r>
        <w:t>Typical company rules regarding privacy</w:t>
      </w:r>
    </w:p>
    <w:p w14:paraId="4977E69A" w14:textId="77777777" w:rsidR="00D44858" w:rsidRDefault="00D44858" w:rsidP="00D44858">
      <w:pPr>
        <w:pStyle w:val="ListParagraph"/>
        <w:numPr>
          <w:ilvl w:val="1"/>
          <w:numId w:val="13"/>
        </w:numPr>
        <w:spacing w:after="0" w:line="240" w:lineRule="auto"/>
      </w:pPr>
      <w:r>
        <w:t>Industry standards for privacy including encryption software</w:t>
      </w:r>
    </w:p>
    <w:p w14:paraId="17D68621" w14:textId="77777777" w:rsidR="00D44858" w:rsidRDefault="00D44858" w:rsidP="00D44858">
      <w:pPr>
        <w:pStyle w:val="ListParagraph"/>
        <w:numPr>
          <w:ilvl w:val="1"/>
          <w:numId w:val="13"/>
        </w:numPr>
        <w:spacing w:after="0" w:line="240" w:lineRule="auto"/>
      </w:pPr>
      <w:r>
        <w:t>Security of various communication and technology devices and systems (e.g. mobile technology, wireless communications, etc.)</w:t>
      </w:r>
    </w:p>
    <w:p w14:paraId="37CC2811" w14:textId="1BE44DD9" w:rsidR="00D44858" w:rsidRDefault="00D44858" w:rsidP="00D44858">
      <w:pPr>
        <w:pStyle w:val="ListParagraph"/>
        <w:numPr>
          <w:ilvl w:val="1"/>
          <w:numId w:val="13"/>
        </w:numPr>
        <w:spacing w:after="0" w:line="240" w:lineRule="auto"/>
      </w:pPr>
      <w:r>
        <w:t>Laws that specifically pertain to privacy (e.g., Health Information Portability and Accountability Act, Gramm-Leach-Bliley Act)</w:t>
      </w:r>
    </w:p>
    <w:sectPr w:rsidR="00D44858" w:rsidSect="00CA234D">
      <w:headerReference w:type="first" r:id="rId7"/>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A566" w14:textId="77777777" w:rsidR="00CA234D" w:rsidRDefault="00CA234D" w:rsidP="00CA234D">
      <w:pPr>
        <w:spacing w:after="0" w:line="240" w:lineRule="auto"/>
      </w:pPr>
      <w:r>
        <w:separator/>
      </w:r>
    </w:p>
  </w:endnote>
  <w:endnote w:type="continuationSeparator" w:id="0">
    <w:p w14:paraId="2BEF8671" w14:textId="77777777" w:rsidR="00CA234D" w:rsidRDefault="00CA234D" w:rsidP="00CA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3A75" w14:textId="77777777" w:rsidR="00CA234D" w:rsidRDefault="00CA234D" w:rsidP="00CA234D">
      <w:pPr>
        <w:spacing w:after="0" w:line="240" w:lineRule="auto"/>
      </w:pPr>
      <w:r>
        <w:separator/>
      </w:r>
    </w:p>
  </w:footnote>
  <w:footnote w:type="continuationSeparator" w:id="0">
    <w:p w14:paraId="2F5F229D" w14:textId="77777777" w:rsidR="00CA234D" w:rsidRDefault="00CA234D" w:rsidP="00CA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2E29" w14:textId="571E0A23" w:rsidR="00CA234D" w:rsidRDefault="00CA234D" w:rsidP="00CA234D">
    <w:pPr>
      <w:pStyle w:val="Header"/>
      <w:jc w:val="center"/>
    </w:pPr>
    <w:r>
      <w:rPr>
        <w:noProof/>
      </w:rPr>
      <w:drawing>
        <wp:inline distT="0" distB="0" distL="0" distR="0" wp14:anchorId="249EAEDD" wp14:editId="739C8819">
          <wp:extent cx="2859405"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17E0"/>
    <w:multiLevelType w:val="multilevel"/>
    <w:tmpl w:val="36C829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9118F4"/>
    <w:multiLevelType w:val="hybridMultilevel"/>
    <w:tmpl w:val="D26C1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16E67"/>
    <w:multiLevelType w:val="multilevel"/>
    <w:tmpl w:val="C164938C"/>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hint="default"/>
      </w:rPr>
    </w:lvl>
  </w:abstractNum>
  <w:abstractNum w:abstractNumId="3" w15:restartNumberingAfterBreak="0">
    <w:nsid w:val="2962503D"/>
    <w:multiLevelType w:val="hybridMultilevel"/>
    <w:tmpl w:val="C7F44E7A"/>
    <w:lvl w:ilvl="0" w:tplc="04090015">
      <w:start w:val="1"/>
      <w:numFmt w:val="upperLetter"/>
      <w:lvlText w:val="%1."/>
      <w:lvlJc w:val="left"/>
      <w:pPr>
        <w:ind w:left="720" w:hanging="360"/>
      </w:pPr>
      <w:rPr>
        <w:rFonts w:hint="default"/>
      </w:rPr>
    </w:lvl>
    <w:lvl w:ilvl="1" w:tplc="F9E457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A0EE8"/>
    <w:multiLevelType w:val="hybridMultilevel"/>
    <w:tmpl w:val="AECE85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156AB"/>
    <w:multiLevelType w:val="multilevel"/>
    <w:tmpl w:val="60E820F4"/>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E449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1B0E83"/>
    <w:multiLevelType w:val="hybridMultilevel"/>
    <w:tmpl w:val="98F0B180"/>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9352DE"/>
    <w:multiLevelType w:val="multilevel"/>
    <w:tmpl w:val="36C829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8B7AAE"/>
    <w:multiLevelType w:val="hybridMultilevel"/>
    <w:tmpl w:val="579A25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73DA5"/>
    <w:multiLevelType w:val="hybridMultilevel"/>
    <w:tmpl w:val="41D61F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84C4F"/>
    <w:multiLevelType w:val="hybridMultilevel"/>
    <w:tmpl w:val="ACD27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F4D82"/>
    <w:multiLevelType w:val="multilevel"/>
    <w:tmpl w:val="36C829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BF3C0F"/>
    <w:multiLevelType w:val="multilevel"/>
    <w:tmpl w:val="C164938C"/>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9"/>
  </w:num>
  <w:num w:numId="4">
    <w:abstractNumId w:val="7"/>
  </w:num>
  <w:num w:numId="5">
    <w:abstractNumId w:val="4"/>
  </w:num>
  <w:num w:numId="6">
    <w:abstractNumId w:val="13"/>
  </w:num>
  <w:num w:numId="7">
    <w:abstractNumId w:val="2"/>
  </w:num>
  <w:num w:numId="8">
    <w:abstractNumId w:val="10"/>
  </w:num>
  <w:num w:numId="9">
    <w:abstractNumId w:val="6"/>
  </w:num>
  <w:num w:numId="10">
    <w:abstractNumId w:val="12"/>
  </w:num>
  <w:num w:numId="11">
    <w:abstractNumId w:val="8"/>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1D"/>
    <w:rsid w:val="00046965"/>
    <w:rsid w:val="001B2FA4"/>
    <w:rsid w:val="00267CAE"/>
    <w:rsid w:val="002D0D5F"/>
    <w:rsid w:val="00665016"/>
    <w:rsid w:val="00781431"/>
    <w:rsid w:val="00850C28"/>
    <w:rsid w:val="008A0E5F"/>
    <w:rsid w:val="009F14FE"/>
    <w:rsid w:val="00C2231D"/>
    <w:rsid w:val="00CA234D"/>
    <w:rsid w:val="00D44858"/>
    <w:rsid w:val="00E571BB"/>
    <w:rsid w:val="00FC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FDB416"/>
  <w15:chartTrackingRefBased/>
  <w15:docId w15:val="{DDB96915-AB45-46C6-8A3C-C69F1B12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1D"/>
    <w:pPr>
      <w:ind w:left="720"/>
      <w:contextualSpacing/>
    </w:pPr>
  </w:style>
  <w:style w:type="paragraph" w:styleId="Header">
    <w:name w:val="header"/>
    <w:basedOn w:val="Normal"/>
    <w:link w:val="HeaderChar"/>
    <w:uiPriority w:val="99"/>
    <w:unhideWhenUsed/>
    <w:rsid w:val="00CA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34D"/>
  </w:style>
  <w:style w:type="paragraph" w:styleId="Footer">
    <w:name w:val="footer"/>
    <w:basedOn w:val="Normal"/>
    <w:link w:val="FooterChar"/>
    <w:uiPriority w:val="99"/>
    <w:unhideWhenUsed/>
    <w:rsid w:val="00CA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FEC98F7DD19469283F860490FC999" ma:contentTypeVersion="12" ma:contentTypeDescription="Create a new document." ma:contentTypeScope="" ma:versionID="5a07444b2c6352f2f93b84a75aefc6e5">
  <xsd:schema xmlns:xsd="http://www.w3.org/2001/XMLSchema" xmlns:xs="http://www.w3.org/2001/XMLSchema" xmlns:p="http://schemas.microsoft.com/office/2006/metadata/properties" xmlns:ns2="bcd69bf3-911c-47b9-a03d-8fd9a7c1c823" xmlns:ns3="4cca2141-b028-404a-9da4-c36f8b5fa616" targetNamespace="http://schemas.microsoft.com/office/2006/metadata/properties" ma:root="true" ma:fieldsID="730fe76a554f50b1fe15e23c713eabcf" ns2:_="" ns3:_="">
    <xsd:import namespace="bcd69bf3-911c-47b9-a03d-8fd9a7c1c823"/>
    <xsd:import namespace="4cca2141-b028-404a-9da4-c36f8b5fa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69bf3-911c-47b9-a03d-8fd9a7c1c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a2141-b028-404a-9da4-c36f8b5fa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88498-8E05-40F0-8FB8-77600BB6BD71}"/>
</file>

<file path=customXml/itemProps2.xml><?xml version="1.0" encoding="utf-8"?>
<ds:datastoreItem xmlns:ds="http://schemas.openxmlformats.org/officeDocument/2006/customXml" ds:itemID="{199B6495-25C8-43B5-AAD7-2860E8FF1289}"/>
</file>

<file path=customXml/itemProps3.xml><?xml version="1.0" encoding="utf-8"?>
<ds:datastoreItem xmlns:ds="http://schemas.openxmlformats.org/officeDocument/2006/customXml" ds:itemID="{716CD1E0-80EA-41F3-8737-173691543F9D}"/>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Boyle, CAE</dc:creator>
  <cp:keywords/>
  <dc:description/>
  <cp:lastModifiedBy>John Boyle, CAE</cp:lastModifiedBy>
  <cp:revision>2</cp:revision>
  <dcterms:created xsi:type="dcterms:W3CDTF">2020-03-04T17:41:00Z</dcterms:created>
  <dcterms:modified xsi:type="dcterms:W3CDTF">2020-03-04T17:41:00Z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0x0101007F0FEC98F7DD19469283F860490FC999</vt:lpwstr>
  </property>
</Properties>
</file>